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D84715" w14:textId="5A56EEC8" w:rsidR="00CB40E6" w:rsidRPr="00A304A0" w:rsidRDefault="007C3C3A" w:rsidP="008B0082">
      <w:pPr>
        <w:tabs>
          <w:tab w:val="left" w:pos="567"/>
        </w:tabs>
        <w:overflowPunct/>
        <w:autoSpaceDE/>
        <w:autoSpaceDN/>
        <w:snapToGrid w:val="0"/>
        <w:spacing w:after="0"/>
        <w:textAlignment w:val="auto"/>
        <w:rPr>
          <w:rFonts w:ascii="Arial" w:eastAsia="MS Mincho" w:hAnsi="Arial" w:cs="Arial"/>
          <w:b/>
          <w:sz w:val="28"/>
          <w:szCs w:val="28"/>
        </w:rPr>
      </w:pPr>
      <w:r w:rsidRPr="00A304A0">
        <w:rPr>
          <w:rFonts w:ascii="Arial" w:hAnsi="Arial" w:cs="Arial"/>
          <w:b/>
          <w:sz w:val="28"/>
          <w:szCs w:val="28"/>
        </w:rPr>
        <w:t xml:space="preserve">3GPP </w:t>
      </w:r>
      <w:r w:rsidR="001C18EB" w:rsidRPr="00A304A0">
        <w:rPr>
          <w:rFonts w:ascii="Arial" w:hAnsi="Arial" w:cs="Arial"/>
          <w:b/>
          <w:sz w:val="28"/>
          <w:szCs w:val="28"/>
        </w:rPr>
        <w:t xml:space="preserve">TSG </w:t>
      </w:r>
      <w:r w:rsidR="004B3C92" w:rsidRPr="00A304A0">
        <w:rPr>
          <w:rFonts w:ascii="Arial" w:hAnsi="Arial" w:cs="Arial"/>
          <w:b/>
          <w:sz w:val="28"/>
          <w:szCs w:val="28"/>
        </w:rPr>
        <w:t>RAN</w:t>
      </w:r>
      <w:r w:rsidR="00F53CC0">
        <w:rPr>
          <w:rFonts w:ascii="Arial" w:hAnsi="Arial" w:cs="Arial"/>
          <w:b/>
          <w:sz w:val="28"/>
          <w:szCs w:val="28"/>
        </w:rPr>
        <w:t>2</w:t>
      </w:r>
      <w:r w:rsidR="00654A7F" w:rsidRPr="00A304A0">
        <w:rPr>
          <w:rFonts w:ascii="Arial" w:hAnsi="Arial" w:cs="Arial"/>
          <w:b/>
          <w:sz w:val="28"/>
          <w:szCs w:val="28"/>
        </w:rPr>
        <w:t xml:space="preserve"> Meeting #</w:t>
      </w:r>
      <w:r w:rsidR="00DA1DCB" w:rsidRPr="00A304A0">
        <w:rPr>
          <w:rFonts w:ascii="Arial" w:hAnsi="Arial" w:cs="Arial"/>
          <w:b/>
          <w:sz w:val="28"/>
          <w:szCs w:val="28"/>
        </w:rPr>
        <w:t>11</w:t>
      </w:r>
      <w:r w:rsidR="00F53CC0">
        <w:rPr>
          <w:rFonts w:ascii="Arial" w:hAnsi="Arial" w:cs="Arial"/>
          <w:b/>
          <w:sz w:val="28"/>
          <w:szCs w:val="28"/>
        </w:rPr>
        <w:t>5</w:t>
      </w:r>
      <w:r w:rsidR="00DA1DCB" w:rsidRPr="00A304A0">
        <w:rPr>
          <w:rFonts w:ascii="Arial" w:hAnsi="Arial" w:cs="Arial"/>
          <w:b/>
          <w:sz w:val="28"/>
          <w:szCs w:val="28"/>
        </w:rPr>
        <w:t>-e</w:t>
      </w:r>
      <w:r w:rsidR="00F35990" w:rsidRPr="00A304A0">
        <w:rPr>
          <w:rFonts w:ascii="Arial" w:hAnsi="Arial" w:cs="Arial"/>
          <w:b/>
          <w:sz w:val="28"/>
          <w:szCs w:val="28"/>
        </w:rPr>
        <w:tab/>
      </w:r>
      <w:r w:rsidR="005B2698" w:rsidRPr="00A304A0">
        <w:rPr>
          <w:rFonts w:ascii="Arial" w:eastAsia="MS Mincho" w:hAnsi="Arial" w:cs="Arial"/>
          <w:b/>
          <w:sz w:val="28"/>
          <w:szCs w:val="28"/>
        </w:rPr>
        <w:tab/>
      </w:r>
      <w:r w:rsidR="00EF6918" w:rsidRPr="00A304A0">
        <w:rPr>
          <w:rFonts w:ascii="Arial" w:eastAsia="MS Mincho" w:hAnsi="Arial" w:cs="Arial" w:hint="eastAsia"/>
          <w:b/>
          <w:sz w:val="28"/>
          <w:szCs w:val="28"/>
        </w:rPr>
        <w:tab/>
      </w:r>
      <w:r w:rsidR="00DA1DCB" w:rsidRPr="00A304A0">
        <w:rPr>
          <w:rFonts w:ascii="Arial" w:eastAsia="MS Mincho" w:hAnsi="Arial" w:cs="Arial"/>
          <w:b/>
          <w:sz w:val="28"/>
          <w:szCs w:val="28"/>
        </w:rPr>
        <w:tab/>
      </w:r>
      <w:r w:rsidR="00DA1DCB" w:rsidRPr="00A304A0">
        <w:rPr>
          <w:rFonts w:ascii="Arial" w:eastAsia="MS Mincho" w:hAnsi="Arial" w:cs="Arial"/>
          <w:b/>
          <w:sz w:val="28"/>
          <w:szCs w:val="28"/>
        </w:rPr>
        <w:tab/>
      </w:r>
      <w:r w:rsidR="007126A9">
        <w:rPr>
          <w:rFonts w:ascii="Arial" w:eastAsia="MS Mincho" w:hAnsi="Arial" w:cs="Arial"/>
          <w:b/>
          <w:sz w:val="28"/>
          <w:szCs w:val="28"/>
        </w:rPr>
        <w:tab/>
      </w:r>
      <w:r w:rsidR="007126A9">
        <w:rPr>
          <w:rFonts w:ascii="Arial" w:eastAsia="MS Mincho" w:hAnsi="Arial" w:cs="Arial"/>
          <w:b/>
          <w:sz w:val="28"/>
          <w:szCs w:val="28"/>
        </w:rPr>
        <w:tab/>
      </w:r>
      <w:r w:rsidR="00C539C7" w:rsidRPr="00A304A0">
        <w:rPr>
          <w:rFonts w:ascii="Arial" w:hAnsi="Arial" w:cs="Arial"/>
          <w:b/>
          <w:sz w:val="28"/>
          <w:szCs w:val="28"/>
        </w:rPr>
        <w:t>R</w:t>
      </w:r>
      <w:r w:rsidR="00DA1DCB" w:rsidRPr="00A304A0">
        <w:rPr>
          <w:rFonts w:ascii="Arial" w:hAnsi="Arial" w:cs="Arial"/>
          <w:b/>
          <w:sz w:val="28"/>
          <w:szCs w:val="28"/>
        </w:rPr>
        <w:t>2-21</w:t>
      </w:r>
      <w:r w:rsidR="00E222A4">
        <w:rPr>
          <w:rFonts w:ascii="Arial" w:hAnsi="Arial" w:cs="Arial"/>
          <w:b/>
          <w:sz w:val="28"/>
          <w:szCs w:val="28"/>
        </w:rPr>
        <w:t>08208</w:t>
      </w:r>
    </w:p>
    <w:p w14:paraId="3E2BB5A3" w14:textId="491E31AC" w:rsidR="00CB40E6" w:rsidRPr="00A304A0" w:rsidRDefault="00DA1DCB" w:rsidP="008B0082">
      <w:pPr>
        <w:tabs>
          <w:tab w:val="left" w:pos="567"/>
        </w:tabs>
        <w:rPr>
          <w:rFonts w:ascii="Arial" w:hAnsi="Arial" w:cs="Arial"/>
          <w:b/>
          <w:sz w:val="28"/>
          <w:szCs w:val="28"/>
        </w:rPr>
      </w:pPr>
      <w:r w:rsidRPr="00A304A0">
        <w:rPr>
          <w:rFonts w:ascii="Arial" w:hAnsi="Arial" w:cs="Arial"/>
          <w:b/>
          <w:sz w:val="28"/>
          <w:szCs w:val="28"/>
        </w:rPr>
        <w:t xml:space="preserve">Online, </w:t>
      </w:r>
      <w:r w:rsidR="00C1664F">
        <w:rPr>
          <w:rFonts w:ascii="Arial" w:hAnsi="Arial" w:cs="Arial"/>
          <w:b/>
          <w:sz w:val="28"/>
          <w:szCs w:val="28"/>
        </w:rPr>
        <w:t>09</w:t>
      </w:r>
      <w:r w:rsidR="0049761B">
        <w:rPr>
          <w:rFonts w:ascii="Arial" w:hAnsi="Arial" w:cs="Arial"/>
          <w:b/>
          <w:sz w:val="28"/>
          <w:szCs w:val="28"/>
        </w:rPr>
        <w:t xml:space="preserve"> </w:t>
      </w:r>
      <w:r w:rsidR="00973198">
        <w:rPr>
          <w:rFonts w:ascii="Arial" w:hAnsi="Arial" w:cs="Arial"/>
          <w:b/>
          <w:sz w:val="28"/>
          <w:szCs w:val="28"/>
        </w:rPr>
        <w:t>-</w:t>
      </w:r>
      <w:r w:rsidRPr="00A304A0">
        <w:rPr>
          <w:rFonts w:ascii="Arial" w:hAnsi="Arial" w:cs="Arial"/>
          <w:b/>
          <w:sz w:val="28"/>
          <w:szCs w:val="28"/>
        </w:rPr>
        <w:t xml:space="preserve"> </w:t>
      </w:r>
      <w:r w:rsidR="0049761B">
        <w:rPr>
          <w:rFonts w:ascii="Arial" w:hAnsi="Arial" w:cs="Arial"/>
          <w:b/>
          <w:sz w:val="28"/>
          <w:szCs w:val="28"/>
        </w:rPr>
        <w:t>27 Aug</w:t>
      </w:r>
      <w:r w:rsidR="00C1664F">
        <w:rPr>
          <w:rFonts w:ascii="Arial" w:hAnsi="Arial" w:cs="Arial"/>
          <w:b/>
          <w:sz w:val="28"/>
          <w:szCs w:val="28"/>
        </w:rPr>
        <w:t>ust</w:t>
      </w:r>
      <w:r w:rsidRPr="00A304A0">
        <w:rPr>
          <w:rFonts w:ascii="Arial" w:hAnsi="Arial" w:cs="Arial"/>
          <w:b/>
          <w:sz w:val="28"/>
          <w:szCs w:val="28"/>
        </w:rPr>
        <w:t>, 2021</w:t>
      </w:r>
    </w:p>
    <w:p w14:paraId="2DE41339" w14:textId="77777777" w:rsidR="004B1DCA" w:rsidRDefault="004B1DCA" w:rsidP="0019460F">
      <w:pPr>
        <w:tabs>
          <w:tab w:val="left" w:pos="567"/>
        </w:tabs>
        <w:spacing w:after="60"/>
        <w:rPr>
          <w:rFonts w:ascii="Arial" w:hAnsi="Arial"/>
          <w:b/>
          <w:lang w:val="en-US"/>
        </w:rPr>
      </w:pPr>
    </w:p>
    <w:p w14:paraId="21C2367E" w14:textId="77777777" w:rsidR="00A67875" w:rsidRPr="00A304A0" w:rsidRDefault="00CB40E6" w:rsidP="0019460F">
      <w:pPr>
        <w:tabs>
          <w:tab w:val="left" w:pos="567"/>
        </w:tabs>
        <w:spacing w:after="60"/>
        <w:rPr>
          <w:rFonts w:ascii="Arial" w:hAnsi="Arial"/>
          <w:b/>
          <w:lang w:val="en-US"/>
        </w:rPr>
      </w:pPr>
      <w:r w:rsidRPr="00A304A0">
        <w:rPr>
          <w:rFonts w:ascii="Arial" w:hAnsi="Arial"/>
          <w:b/>
          <w:lang w:val="en-US"/>
        </w:rPr>
        <w:t>Agenda Item:</w:t>
      </w:r>
      <w:r w:rsidRPr="00A304A0">
        <w:rPr>
          <w:rFonts w:ascii="Arial" w:hAnsi="Arial"/>
          <w:lang w:val="en-US"/>
        </w:rPr>
        <w:tab/>
      </w:r>
      <w:bookmarkStart w:id="0" w:name="Source"/>
      <w:bookmarkEnd w:id="0"/>
      <w:r w:rsidR="00F35990" w:rsidRPr="00A304A0">
        <w:rPr>
          <w:rFonts w:ascii="Arial" w:hAnsi="Arial"/>
          <w:b/>
          <w:lang w:val="en-US"/>
        </w:rPr>
        <w:tab/>
      </w:r>
      <w:r w:rsidR="00C32890" w:rsidRPr="00C32890">
        <w:rPr>
          <w:rFonts w:ascii="Arial" w:hAnsi="Arial"/>
          <w:b/>
          <w:lang w:val="en-US"/>
        </w:rPr>
        <w:t>8.14.3</w:t>
      </w:r>
      <w:r w:rsidR="00C32890" w:rsidRPr="00C32890">
        <w:rPr>
          <w:rFonts w:ascii="Arial" w:hAnsi="Arial"/>
          <w:b/>
          <w:lang w:val="en-US"/>
        </w:rPr>
        <w:tab/>
      </w:r>
    </w:p>
    <w:p w14:paraId="32B14FDF" w14:textId="77777777" w:rsidR="00CB40E6" w:rsidRPr="00A304A0" w:rsidRDefault="00F35990" w:rsidP="0019460F">
      <w:pPr>
        <w:tabs>
          <w:tab w:val="left" w:pos="567"/>
        </w:tabs>
        <w:spacing w:after="60"/>
        <w:rPr>
          <w:rFonts w:ascii="Arial" w:hAnsi="Arial"/>
        </w:rPr>
      </w:pPr>
      <w:r w:rsidRPr="00A304A0">
        <w:rPr>
          <w:rFonts w:ascii="Arial" w:hAnsi="Arial"/>
          <w:b/>
        </w:rPr>
        <w:t>Source:</w:t>
      </w:r>
      <w:r w:rsidR="00CB40E6" w:rsidRPr="00A304A0">
        <w:rPr>
          <w:rFonts w:ascii="Arial" w:hAnsi="Arial"/>
          <w:b/>
        </w:rPr>
        <w:tab/>
      </w:r>
      <w:r w:rsidRPr="00A304A0">
        <w:rPr>
          <w:rFonts w:ascii="Arial" w:hAnsi="Arial"/>
          <w:b/>
        </w:rPr>
        <w:tab/>
      </w:r>
      <w:r w:rsidRPr="00A304A0">
        <w:rPr>
          <w:rFonts w:ascii="Arial" w:hAnsi="Arial"/>
          <w:b/>
        </w:rPr>
        <w:tab/>
      </w:r>
      <w:r w:rsidR="00985CA0">
        <w:rPr>
          <w:rFonts w:ascii="Arial" w:hAnsi="Arial"/>
          <w:b/>
        </w:rPr>
        <w:t>Huawei, HiSilicon</w:t>
      </w:r>
    </w:p>
    <w:p w14:paraId="5751FE85" w14:textId="57B20187" w:rsidR="00BD7C2A" w:rsidRPr="00A304A0" w:rsidRDefault="00CB40E6" w:rsidP="0019460F">
      <w:pPr>
        <w:tabs>
          <w:tab w:val="left" w:pos="567"/>
        </w:tabs>
        <w:spacing w:after="60"/>
        <w:rPr>
          <w:rFonts w:ascii="Arial" w:hAnsi="Arial"/>
        </w:rPr>
      </w:pPr>
      <w:r w:rsidRPr="00A304A0">
        <w:rPr>
          <w:rFonts w:ascii="Arial" w:hAnsi="Arial"/>
          <w:b/>
        </w:rPr>
        <w:t>Title:</w:t>
      </w:r>
      <w:r w:rsidR="00F35990" w:rsidRPr="00A304A0">
        <w:rPr>
          <w:rFonts w:ascii="Arial" w:hAnsi="Arial"/>
        </w:rPr>
        <w:tab/>
      </w:r>
      <w:r w:rsidR="00F35990" w:rsidRPr="00A304A0">
        <w:rPr>
          <w:rFonts w:ascii="Arial" w:hAnsi="Arial"/>
        </w:rPr>
        <w:tab/>
      </w:r>
      <w:r w:rsidR="00F35990" w:rsidRPr="00A304A0">
        <w:rPr>
          <w:rFonts w:ascii="Arial" w:hAnsi="Arial"/>
        </w:rPr>
        <w:tab/>
      </w:r>
      <w:r w:rsidR="00F35990" w:rsidRPr="00A304A0">
        <w:rPr>
          <w:rFonts w:ascii="Arial" w:hAnsi="Arial"/>
        </w:rPr>
        <w:tab/>
      </w:r>
      <w:r w:rsidR="006313AB">
        <w:rPr>
          <w:rFonts w:ascii="Arial" w:hAnsi="Arial"/>
          <w:b/>
        </w:rPr>
        <w:t>Initial thoughts on non-RAN2 led objectives</w:t>
      </w:r>
    </w:p>
    <w:p w14:paraId="7F9E0C5B" w14:textId="77777777" w:rsidR="004B3C92" w:rsidRPr="00A304A0" w:rsidRDefault="0019460F" w:rsidP="0019460F">
      <w:pPr>
        <w:tabs>
          <w:tab w:val="left" w:pos="567"/>
        </w:tabs>
        <w:spacing w:after="60"/>
        <w:rPr>
          <w:rFonts w:ascii="Arial" w:hAnsi="Arial"/>
        </w:rPr>
      </w:pPr>
      <w:r w:rsidRPr="00A304A0">
        <w:rPr>
          <w:rFonts w:ascii="Arial" w:hAnsi="Arial"/>
          <w:b/>
        </w:rPr>
        <w:t>WID/SID</w:t>
      </w:r>
      <w:r w:rsidR="004B3C92" w:rsidRPr="00A304A0">
        <w:rPr>
          <w:rFonts w:ascii="Arial" w:hAnsi="Arial"/>
          <w:b/>
        </w:rPr>
        <w:t>:</w:t>
      </w:r>
      <w:r w:rsidR="004B3C92" w:rsidRPr="00A304A0">
        <w:rPr>
          <w:rFonts w:ascii="Arial" w:hAnsi="Arial"/>
          <w:b/>
        </w:rPr>
        <w:tab/>
      </w:r>
      <w:r w:rsidR="004B3C92" w:rsidRPr="00A304A0">
        <w:rPr>
          <w:rFonts w:ascii="Arial" w:hAnsi="Arial"/>
          <w:b/>
        </w:rPr>
        <w:tab/>
      </w:r>
      <w:r w:rsidR="004B3C92" w:rsidRPr="00A304A0">
        <w:rPr>
          <w:rFonts w:ascii="Arial" w:hAnsi="Arial"/>
          <w:b/>
        </w:rPr>
        <w:tab/>
      </w:r>
      <w:r w:rsidR="00C32890" w:rsidRPr="00C32890">
        <w:rPr>
          <w:rFonts w:ascii="Arial" w:hAnsi="Arial"/>
          <w:b/>
        </w:rPr>
        <w:t>NR_QoE-Core</w:t>
      </w:r>
    </w:p>
    <w:p w14:paraId="6D4CE94E" w14:textId="77777777" w:rsidR="00D62905" w:rsidRPr="00A304A0" w:rsidRDefault="0019460F" w:rsidP="0019460F">
      <w:pPr>
        <w:tabs>
          <w:tab w:val="left" w:pos="567"/>
        </w:tabs>
        <w:spacing w:after="60"/>
        <w:rPr>
          <w:rFonts w:ascii="Arial" w:hAnsi="Arial"/>
          <w:b/>
        </w:rPr>
      </w:pPr>
      <w:r w:rsidRPr="00A304A0">
        <w:rPr>
          <w:rFonts w:ascii="Arial" w:hAnsi="Arial"/>
          <w:b/>
        </w:rPr>
        <w:t>Document for</w:t>
      </w:r>
      <w:r w:rsidR="00D62905" w:rsidRPr="00A304A0">
        <w:rPr>
          <w:rFonts w:ascii="Arial" w:hAnsi="Arial"/>
          <w:b/>
        </w:rPr>
        <w:t>:</w:t>
      </w:r>
      <w:r w:rsidR="00D62905" w:rsidRPr="00A304A0">
        <w:rPr>
          <w:rFonts w:ascii="Arial" w:hAnsi="Arial"/>
          <w:b/>
        </w:rPr>
        <w:tab/>
      </w:r>
      <w:r w:rsidR="00D62905" w:rsidRPr="00A304A0">
        <w:rPr>
          <w:rFonts w:ascii="Arial" w:hAnsi="Arial"/>
          <w:b/>
        </w:rPr>
        <w:tab/>
      </w:r>
      <w:r w:rsidRPr="00A304A0">
        <w:rPr>
          <w:rFonts w:ascii="Arial" w:hAnsi="Arial"/>
          <w:b/>
        </w:rPr>
        <w:t>Discussion and Decision</w:t>
      </w:r>
    </w:p>
    <w:p w14:paraId="3A9F450E" w14:textId="77777777" w:rsidR="00CB40E6" w:rsidRPr="00A304A0" w:rsidRDefault="00CB40E6" w:rsidP="00F35990">
      <w:pPr>
        <w:pBdr>
          <w:bottom w:val="single" w:sz="12" w:space="1" w:color="auto"/>
        </w:pBdr>
        <w:tabs>
          <w:tab w:val="left" w:pos="567"/>
        </w:tabs>
      </w:pPr>
    </w:p>
    <w:p w14:paraId="0B28FD56" w14:textId="77777777" w:rsidR="004B3C92" w:rsidRPr="00A304A0" w:rsidRDefault="004F7FE5" w:rsidP="00DB047D">
      <w:pPr>
        <w:pStyle w:val="Heading3"/>
      </w:pPr>
      <w:r w:rsidRPr="00A304A0">
        <w:t>1</w:t>
      </w:r>
      <w:r w:rsidRPr="00A304A0">
        <w:tab/>
      </w:r>
      <w:r w:rsidR="004B3C92" w:rsidRPr="00A304A0">
        <w:t>Introduction</w:t>
      </w:r>
    </w:p>
    <w:p w14:paraId="3E8B7827" w14:textId="77777777" w:rsidR="001E10F6" w:rsidRPr="0058538D" w:rsidRDefault="00DB047D" w:rsidP="001E10F6">
      <w:pPr>
        <w:spacing w:after="0"/>
        <w:rPr>
          <w:rFonts w:eastAsia="宋体"/>
          <w:lang w:eastAsia="zh-CN"/>
        </w:rPr>
      </w:pPr>
      <w:r w:rsidRPr="0058538D">
        <w:rPr>
          <w:rFonts w:eastAsia="宋体" w:hint="eastAsia"/>
          <w:lang w:eastAsia="zh-CN"/>
        </w:rPr>
        <w:t>I</w:t>
      </w:r>
      <w:r w:rsidRPr="0058538D">
        <w:rPr>
          <w:rFonts w:eastAsia="宋体"/>
          <w:lang w:eastAsia="zh-CN"/>
        </w:rPr>
        <w:t>n the approved WID [1], the following objectives are mentioned:</w:t>
      </w:r>
    </w:p>
    <w:p w14:paraId="078D3495" w14:textId="77777777" w:rsidR="00DB047D" w:rsidRPr="00183681" w:rsidRDefault="00DB047D" w:rsidP="00B61CB2">
      <w:pPr>
        <w:numPr>
          <w:ilvl w:val="0"/>
          <w:numId w:val="17"/>
        </w:numPr>
        <w:spacing w:after="0"/>
        <w:ind w:leftChars="100" w:left="620"/>
        <w:jc w:val="both"/>
        <w:rPr>
          <w:bCs/>
          <w:lang w:val="en-US" w:eastAsia="zh-CN"/>
        </w:rPr>
      </w:pPr>
      <w:r>
        <w:rPr>
          <w:bCs/>
          <w:lang w:val="en-US" w:eastAsia="zh-CN"/>
        </w:rPr>
        <w:t xml:space="preserve">(1) Specify </w:t>
      </w:r>
      <w:r>
        <w:rPr>
          <w:rFonts w:hint="eastAsia"/>
          <w:bCs/>
          <w:lang w:val="en-US" w:eastAsia="zh-CN"/>
        </w:rPr>
        <w:t>th</w:t>
      </w:r>
      <w:r w:rsidRPr="00183681">
        <w:rPr>
          <w:rFonts w:hint="eastAsia"/>
          <w:bCs/>
          <w:lang w:val="en-US" w:eastAsia="zh-CN"/>
        </w:rPr>
        <w:t>e</w:t>
      </w:r>
      <w:r w:rsidRPr="00183681">
        <w:rPr>
          <w:bCs/>
          <w:lang w:val="en-US" w:eastAsia="zh-CN"/>
        </w:rPr>
        <w:t xml:space="preserve"> </w:t>
      </w:r>
      <w:r w:rsidRPr="00183681">
        <w:rPr>
          <w:rFonts w:hint="eastAsia"/>
          <w:bCs/>
          <w:lang w:val="en-US" w:eastAsia="zh-CN"/>
        </w:rPr>
        <w:t xml:space="preserve">support for QoE measurement collection </w:t>
      </w:r>
      <w:r w:rsidRPr="00183681">
        <w:rPr>
          <w:rFonts w:hint="eastAsia"/>
          <w:bCs/>
          <w:lang w:eastAsia="zh-CN"/>
        </w:rPr>
        <w:t xml:space="preserve">in NR </w:t>
      </w:r>
      <w:r w:rsidRPr="00183681">
        <w:t>standalone</w:t>
      </w:r>
      <w:r w:rsidRPr="00183681">
        <w:rPr>
          <w:rFonts w:hint="eastAsia"/>
          <w:bCs/>
          <w:lang w:eastAsia="zh-CN"/>
        </w:rPr>
        <w:t xml:space="preserve"> mode</w:t>
      </w:r>
      <w:r w:rsidRPr="00183681">
        <w:rPr>
          <w:rFonts w:hint="eastAsia"/>
          <w:bCs/>
          <w:lang w:val="en-US" w:eastAsia="zh-CN"/>
        </w:rPr>
        <w:t xml:space="preserve">. </w:t>
      </w:r>
      <w:r w:rsidRPr="00183681">
        <w:rPr>
          <w:bCs/>
          <w:lang w:val="en-US"/>
        </w:rPr>
        <w:t>[RAN</w:t>
      </w:r>
      <w:r w:rsidRPr="00183681">
        <w:rPr>
          <w:rFonts w:hint="eastAsia"/>
          <w:bCs/>
          <w:lang w:val="en-US" w:eastAsia="zh-CN"/>
        </w:rPr>
        <w:t>2, RAN3</w:t>
      </w:r>
      <w:r w:rsidRPr="00183681">
        <w:rPr>
          <w:bCs/>
          <w:lang w:val="en-US"/>
        </w:rPr>
        <w:t>]</w:t>
      </w:r>
    </w:p>
    <w:p w14:paraId="4F26E563" w14:textId="77777777" w:rsidR="00DB047D" w:rsidRPr="00183681" w:rsidRDefault="00DB047D" w:rsidP="00B61CB2">
      <w:pPr>
        <w:numPr>
          <w:ilvl w:val="0"/>
          <w:numId w:val="17"/>
        </w:numPr>
        <w:spacing w:after="0"/>
        <w:ind w:leftChars="100" w:left="620" w:hangingChars="210"/>
        <w:jc w:val="both"/>
        <w:rPr>
          <w:bCs/>
          <w:lang w:val="en-US" w:eastAsia="zh-CN"/>
        </w:rPr>
      </w:pPr>
      <w:r w:rsidRPr="00183681">
        <w:rPr>
          <w:bCs/>
          <w:lang w:val="en-US" w:eastAsia="zh-CN"/>
        </w:rPr>
        <w:t xml:space="preserve">(2) Specify </w:t>
      </w:r>
      <w:r w:rsidRPr="00183681">
        <w:rPr>
          <w:rFonts w:hint="eastAsia"/>
          <w:bCs/>
          <w:lang w:val="en-US" w:eastAsia="zh-CN"/>
        </w:rPr>
        <w:t>the</w:t>
      </w:r>
      <w:r w:rsidRPr="00183681">
        <w:rPr>
          <w:bCs/>
          <w:lang w:val="en-US" w:eastAsia="zh-CN"/>
        </w:rPr>
        <w:t xml:space="preserve"> support for QoE measurement collection and reporting continuity </w:t>
      </w:r>
      <w:r w:rsidRPr="00183681">
        <w:rPr>
          <w:rFonts w:hint="eastAsia"/>
          <w:bCs/>
          <w:lang w:val="en-US" w:eastAsia="zh-CN"/>
        </w:rPr>
        <w:t>in</w:t>
      </w:r>
      <w:r w:rsidRPr="00183681">
        <w:rPr>
          <w:bCs/>
          <w:lang w:val="en-US" w:eastAsia="zh-CN"/>
        </w:rPr>
        <w:t xml:space="preserve"> </w:t>
      </w:r>
      <w:r w:rsidRPr="00183681">
        <w:rPr>
          <w:szCs w:val="18"/>
        </w:rPr>
        <w:t>intra-system intra-RAT</w:t>
      </w:r>
      <w:r w:rsidRPr="00183681">
        <w:rPr>
          <w:bCs/>
          <w:lang w:val="en-US" w:eastAsia="zh-CN"/>
        </w:rPr>
        <w:t xml:space="preserve"> mobility</w:t>
      </w:r>
      <w:r w:rsidRPr="00183681">
        <w:rPr>
          <w:rFonts w:hint="eastAsia"/>
          <w:bCs/>
          <w:lang w:val="en-US" w:eastAsia="zh-CN"/>
        </w:rPr>
        <w:t xml:space="preserve"> scenario</w:t>
      </w:r>
      <w:r w:rsidRPr="00183681">
        <w:rPr>
          <w:bCs/>
          <w:lang w:val="en-US" w:eastAsia="zh-CN"/>
        </w:rPr>
        <w:t xml:space="preserve"> for signaling based QoE</w:t>
      </w:r>
      <w:r w:rsidRPr="00183681">
        <w:rPr>
          <w:rFonts w:hint="eastAsia"/>
          <w:bCs/>
          <w:lang w:val="en-US" w:eastAsia="zh-CN"/>
        </w:rPr>
        <w:t>.</w:t>
      </w:r>
      <w:r w:rsidRPr="00183681">
        <w:rPr>
          <w:bCs/>
          <w:lang w:val="en-US" w:eastAsia="zh-CN"/>
        </w:rPr>
        <w:t xml:space="preserve"> </w:t>
      </w:r>
      <w:r w:rsidRPr="00183681">
        <w:rPr>
          <w:bCs/>
          <w:lang w:eastAsia="zh-CN"/>
        </w:rPr>
        <w:t xml:space="preserve">Mobility </w:t>
      </w:r>
      <w:r w:rsidRPr="00183681">
        <w:rPr>
          <w:rFonts w:hint="eastAsia"/>
          <w:lang w:val="en-US" w:eastAsia="zh-CN"/>
        </w:rPr>
        <w:t>support</w:t>
      </w:r>
      <w:r w:rsidRPr="00183681">
        <w:rPr>
          <w:lang w:eastAsia="zh-CN"/>
        </w:rPr>
        <w:t xml:space="preserve"> for </w:t>
      </w:r>
      <w:r w:rsidRPr="00183681">
        <w:rPr>
          <w:bCs/>
          <w:lang w:eastAsia="zh-CN"/>
        </w:rPr>
        <w:t>management based</w:t>
      </w:r>
      <w:r w:rsidRPr="00183681">
        <w:rPr>
          <w:rFonts w:hint="eastAsia"/>
          <w:bCs/>
          <w:lang w:eastAsia="zh-CN"/>
        </w:rPr>
        <w:t xml:space="preserve"> QoE measuremen</w:t>
      </w:r>
      <w:r w:rsidRPr="00183681">
        <w:rPr>
          <w:bCs/>
          <w:lang w:eastAsia="zh-CN"/>
        </w:rPr>
        <w:t xml:space="preserve">ts is pending input from SA5. </w:t>
      </w:r>
      <w:r w:rsidRPr="00183681">
        <w:rPr>
          <w:bCs/>
          <w:lang w:val="en-US" w:eastAsia="zh-CN"/>
        </w:rPr>
        <w:t>[RAN3</w:t>
      </w:r>
      <w:r w:rsidRPr="00183681">
        <w:rPr>
          <w:rFonts w:hint="eastAsia"/>
          <w:bCs/>
          <w:lang w:val="en-US" w:eastAsia="zh-CN"/>
        </w:rPr>
        <w:t>,</w:t>
      </w:r>
      <w:r w:rsidRPr="00183681">
        <w:rPr>
          <w:bCs/>
          <w:lang w:val="en-US" w:eastAsia="zh-CN"/>
        </w:rPr>
        <w:t xml:space="preserve"> RAN2]</w:t>
      </w:r>
    </w:p>
    <w:p w14:paraId="223AD5B7" w14:textId="77777777" w:rsidR="00DB047D" w:rsidRPr="00183681" w:rsidRDefault="00DB047D" w:rsidP="00B61CB2">
      <w:pPr>
        <w:numPr>
          <w:ilvl w:val="0"/>
          <w:numId w:val="18"/>
        </w:numPr>
        <w:spacing w:after="0"/>
        <w:ind w:leftChars="100" w:left="626" w:hanging="426"/>
        <w:rPr>
          <w:bCs/>
        </w:rPr>
      </w:pPr>
      <w:r w:rsidRPr="00183681">
        <w:rPr>
          <w:bCs/>
          <w:lang w:eastAsia="zh-CN"/>
        </w:rPr>
        <w:t>(3) To support RAN visible QoE, evaluate and s</w:t>
      </w:r>
      <w:r w:rsidRPr="00183681">
        <w:rPr>
          <w:rFonts w:hint="eastAsia"/>
          <w:bCs/>
          <w:lang w:eastAsia="zh-CN"/>
        </w:rPr>
        <w:t xml:space="preserve">pecify </w:t>
      </w:r>
      <w:r w:rsidRPr="00183681">
        <w:rPr>
          <w:bCs/>
          <w:lang w:eastAsia="zh-CN"/>
        </w:rPr>
        <w:t>an initial relevant set of RAN</w:t>
      </w:r>
      <w:r w:rsidRPr="00183681">
        <w:rPr>
          <w:rFonts w:hint="eastAsia"/>
          <w:bCs/>
          <w:lang w:eastAsia="zh-CN"/>
        </w:rPr>
        <w:t>-visible QoE parameter</w:t>
      </w:r>
      <w:r w:rsidRPr="00183681">
        <w:rPr>
          <w:bCs/>
          <w:lang w:eastAsia="zh-CN"/>
        </w:rPr>
        <w:t>s, then specify c</w:t>
      </w:r>
      <w:r w:rsidRPr="00183681">
        <w:rPr>
          <w:bCs/>
        </w:rPr>
        <w:t>onfiguration</w:t>
      </w:r>
      <w:r w:rsidRPr="00183681">
        <w:rPr>
          <w:rFonts w:hint="eastAsia"/>
          <w:bCs/>
          <w:lang w:eastAsia="zh-CN"/>
        </w:rPr>
        <w:t xml:space="preserve"> and</w:t>
      </w:r>
      <w:r w:rsidRPr="00183681">
        <w:rPr>
          <w:bCs/>
        </w:rPr>
        <w:t xml:space="preserve"> reporting</w:t>
      </w:r>
      <w:r w:rsidRPr="00183681">
        <w:rPr>
          <w:bCs/>
          <w:lang w:eastAsia="zh-CN"/>
        </w:rPr>
        <w:t>.</w:t>
      </w:r>
      <w:r w:rsidRPr="00183681">
        <w:rPr>
          <w:bCs/>
          <w:lang w:val="en-US" w:eastAsia="zh-CN"/>
        </w:rPr>
        <w:t xml:space="preserve"> [</w:t>
      </w:r>
      <w:r w:rsidRPr="00183681">
        <w:rPr>
          <w:rFonts w:hint="eastAsia"/>
          <w:bCs/>
          <w:lang w:val="en-US" w:eastAsia="zh-CN"/>
        </w:rPr>
        <w:t xml:space="preserve">RAN3, </w:t>
      </w:r>
      <w:r w:rsidRPr="00183681">
        <w:rPr>
          <w:bCs/>
          <w:lang w:val="en-US" w:eastAsia="zh-CN"/>
        </w:rPr>
        <w:t>RAN2]</w:t>
      </w:r>
    </w:p>
    <w:p w14:paraId="4625A3A6" w14:textId="77777777" w:rsidR="00DB047D" w:rsidRPr="00183681" w:rsidRDefault="00DB047D" w:rsidP="00B61CB2">
      <w:pPr>
        <w:numPr>
          <w:ilvl w:val="0"/>
          <w:numId w:val="17"/>
        </w:numPr>
        <w:spacing w:after="0"/>
        <w:ind w:leftChars="100" w:left="620" w:hangingChars="210"/>
        <w:jc w:val="both"/>
        <w:rPr>
          <w:bCs/>
        </w:rPr>
      </w:pPr>
      <w:r w:rsidRPr="00183681">
        <w:rPr>
          <w:bCs/>
          <w:lang w:val="en-US" w:eastAsia="zh-CN"/>
        </w:rPr>
        <w:t xml:space="preserve">(4) Specify </w:t>
      </w:r>
      <w:r w:rsidRPr="00183681">
        <w:rPr>
          <w:rFonts w:hint="eastAsia"/>
          <w:bCs/>
          <w:lang w:val="en-US" w:eastAsia="zh-CN"/>
        </w:rPr>
        <w:t>the</w:t>
      </w:r>
      <w:r w:rsidRPr="00183681">
        <w:rPr>
          <w:bCs/>
          <w:lang w:val="en-US" w:eastAsia="zh-CN"/>
        </w:rPr>
        <w:t xml:space="preserve"> support for </w:t>
      </w:r>
      <w:r w:rsidRPr="00183681">
        <w:rPr>
          <w:rFonts w:hint="eastAsia"/>
          <w:bCs/>
          <w:lang w:val="en-US" w:eastAsia="zh-CN"/>
        </w:rPr>
        <w:t>p</w:t>
      </w:r>
      <w:r w:rsidRPr="00183681">
        <w:rPr>
          <w:bCs/>
          <w:lang w:val="en-US" w:eastAsia="zh-CN"/>
        </w:rPr>
        <w:t>er-slice QoE measurement</w:t>
      </w:r>
      <w:r w:rsidRPr="00183681">
        <w:rPr>
          <w:rFonts w:hint="eastAsia"/>
          <w:bCs/>
          <w:lang w:val="en-US" w:eastAsia="zh-CN"/>
        </w:rPr>
        <w:t xml:space="preserve">. </w:t>
      </w:r>
      <w:r w:rsidRPr="00183681">
        <w:rPr>
          <w:bCs/>
          <w:lang w:val="en-US" w:eastAsia="zh-CN"/>
        </w:rPr>
        <w:t>[</w:t>
      </w:r>
      <w:r w:rsidRPr="00183681">
        <w:rPr>
          <w:rFonts w:hint="eastAsia"/>
          <w:bCs/>
          <w:lang w:val="en-US" w:eastAsia="zh-CN"/>
        </w:rPr>
        <w:t xml:space="preserve">RAN3, </w:t>
      </w:r>
      <w:r w:rsidRPr="00183681">
        <w:rPr>
          <w:bCs/>
          <w:lang w:val="en-US" w:eastAsia="zh-CN"/>
        </w:rPr>
        <w:t>RAN2]</w:t>
      </w:r>
      <w:bookmarkStart w:id="1" w:name="_Hlk67518295"/>
    </w:p>
    <w:p w14:paraId="2D03ECCD" w14:textId="77777777" w:rsidR="00DB047D" w:rsidRPr="00183681" w:rsidRDefault="00DB047D" w:rsidP="00B61CB2">
      <w:pPr>
        <w:numPr>
          <w:ilvl w:val="0"/>
          <w:numId w:val="17"/>
        </w:numPr>
        <w:spacing w:after="0"/>
        <w:ind w:leftChars="100" w:left="620" w:hangingChars="210"/>
        <w:jc w:val="both"/>
        <w:rPr>
          <w:bCs/>
        </w:rPr>
      </w:pPr>
      <w:r w:rsidRPr="00183681">
        <w:rPr>
          <w:bCs/>
          <w:lang w:val="en-US" w:eastAsia="zh-CN"/>
        </w:rPr>
        <w:t>(5) Specify the necessary mechanism to support alignment of radio-related measurement (i.e. MDT) and QoE measurement. [RAN3, RAN2]</w:t>
      </w:r>
      <w:bookmarkEnd w:id="1"/>
    </w:p>
    <w:p w14:paraId="0AA0319E" w14:textId="77777777" w:rsidR="00DB047D" w:rsidRPr="0058538D" w:rsidRDefault="00DB047D" w:rsidP="001E10F6">
      <w:pPr>
        <w:spacing w:after="0"/>
        <w:rPr>
          <w:rFonts w:eastAsia="宋体"/>
          <w:lang w:eastAsia="zh-CN"/>
        </w:rPr>
      </w:pPr>
    </w:p>
    <w:p w14:paraId="3E9C3644" w14:textId="51D4E45A" w:rsidR="00D602B4" w:rsidRPr="0058538D" w:rsidRDefault="004900A4" w:rsidP="001E10F6">
      <w:pPr>
        <w:spacing w:after="0"/>
        <w:rPr>
          <w:rFonts w:eastAsia="宋体"/>
          <w:lang w:eastAsia="zh-CN"/>
        </w:rPr>
      </w:pPr>
      <w:r>
        <w:rPr>
          <w:rFonts w:eastAsia="宋体" w:hint="eastAsia"/>
          <w:lang w:eastAsia="zh-CN"/>
        </w:rPr>
        <w:t>For</w:t>
      </w:r>
      <w:r>
        <w:rPr>
          <w:rFonts w:eastAsia="宋体"/>
          <w:lang w:eastAsia="zh-CN"/>
        </w:rPr>
        <w:t xml:space="preserve"> the above objectives, </w:t>
      </w:r>
      <w:r w:rsidR="00DB5BE6" w:rsidRPr="0058538D">
        <w:rPr>
          <w:rFonts w:eastAsia="宋体" w:hint="eastAsia"/>
          <w:lang w:eastAsia="zh-CN"/>
        </w:rPr>
        <w:t>(</w:t>
      </w:r>
      <w:r w:rsidR="00DB5BE6" w:rsidRPr="0058538D">
        <w:rPr>
          <w:rFonts w:eastAsia="宋体"/>
          <w:lang w:eastAsia="zh-CN"/>
        </w:rPr>
        <w:t>1) is led by RAN2, while (2)~(5) are led by RAN3.</w:t>
      </w:r>
      <w:r w:rsidR="00D953F0" w:rsidRPr="0058538D">
        <w:rPr>
          <w:rFonts w:eastAsia="宋体"/>
          <w:lang w:eastAsia="zh-CN"/>
        </w:rPr>
        <w:t xml:space="preserve"> </w:t>
      </w:r>
      <w:r w:rsidR="00D602B4" w:rsidRPr="0058538D">
        <w:rPr>
          <w:rFonts w:eastAsia="宋体"/>
          <w:lang w:eastAsia="zh-CN"/>
        </w:rPr>
        <w:t>In the work plan [2], it is expected that RAN2#</w:t>
      </w:r>
      <w:r w:rsidR="00D602B4" w:rsidRPr="0058538D">
        <w:rPr>
          <w:rFonts w:eastAsia="宋体"/>
          <w:lang w:eastAsia="zh-CN"/>
        </w:rPr>
        <w:t>115-e will handle LS from RAN3 and other WGs in order to progress the WI.</w:t>
      </w:r>
      <w:r w:rsidR="00B61CB2">
        <w:rPr>
          <w:rFonts w:eastAsia="宋体"/>
          <w:lang w:eastAsia="zh-CN"/>
        </w:rPr>
        <w:t xml:space="preserve"> </w:t>
      </w:r>
      <w:r w:rsidR="00D602B4" w:rsidRPr="0058538D">
        <w:rPr>
          <w:rFonts w:eastAsia="宋体"/>
          <w:lang w:eastAsia="zh-CN"/>
        </w:rPr>
        <w:t xml:space="preserve">At RAN2#114-e and RAN3#112-e meetings, </w:t>
      </w:r>
      <w:r w:rsidR="003B34EB">
        <w:rPr>
          <w:rFonts w:eastAsia="宋体"/>
          <w:lang w:eastAsia="zh-CN"/>
        </w:rPr>
        <w:t>numerous</w:t>
      </w:r>
      <w:r w:rsidR="00D953F0" w:rsidRPr="0058538D">
        <w:rPr>
          <w:rFonts w:eastAsia="宋体"/>
          <w:lang w:eastAsia="zh-CN"/>
        </w:rPr>
        <w:t xml:space="preserve"> agreements were made, some outgoing LSs were approved, and there were some open issues </w:t>
      </w:r>
      <w:r w:rsidR="003B34EB">
        <w:rPr>
          <w:rFonts w:eastAsia="宋体"/>
          <w:lang w:eastAsia="zh-CN"/>
        </w:rPr>
        <w:t xml:space="preserve">identified </w:t>
      </w:r>
      <w:r w:rsidR="00D953F0" w:rsidRPr="0058538D">
        <w:rPr>
          <w:rFonts w:eastAsia="宋体"/>
          <w:lang w:eastAsia="zh-CN"/>
        </w:rPr>
        <w:t>[3].</w:t>
      </w:r>
    </w:p>
    <w:p w14:paraId="09DAAD91" w14:textId="77777777" w:rsidR="00DB047D" w:rsidRPr="0058538D" w:rsidRDefault="00141630" w:rsidP="001E10F6">
      <w:pPr>
        <w:spacing w:after="0"/>
        <w:rPr>
          <w:rFonts w:eastAsia="宋体"/>
          <w:lang w:eastAsia="zh-CN"/>
        </w:rPr>
      </w:pPr>
      <w:r w:rsidRPr="0058538D">
        <w:rPr>
          <w:rFonts w:eastAsia="宋体" w:hint="eastAsia"/>
          <w:lang w:eastAsia="zh-CN"/>
        </w:rPr>
        <w:t>I</w:t>
      </w:r>
      <w:r w:rsidRPr="0058538D">
        <w:rPr>
          <w:rFonts w:eastAsia="宋体"/>
          <w:lang w:eastAsia="zh-CN"/>
        </w:rPr>
        <w:t xml:space="preserve">n this paper, we are </w:t>
      </w:r>
      <w:r w:rsidR="00850F4F">
        <w:rPr>
          <w:rFonts w:eastAsia="宋体"/>
          <w:lang w:eastAsia="zh-CN"/>
        </w:rPr>
        <w:t xml:space="preserve">going </w:t>
      </w:r>
      <w:r w:rsidRPr="0058538D">
        <w:rPr>
          <w:rFonts w:eastAsia="宋体"/>
          <w:lang w:eastAsia="zh-CN"/>
        </w:rPr>
        <w:t xml:space="preserve">to discuss </w:t>
      </w:r>
      <w:r w:rsidRPr="0058538D">
        <w:rPr>
          <w:rFonts w:eastAsia="宋体"/>
          <w:lang w:eastAsia="zh-CN"/>
        </w:rPr>
        <w:t>potential RAN2 impacts due to RAN3 led objectives</w:t>
      </w:r>
      <w:r w:rsidR="00547663">
        <w:rPr>
          <w:rFonts w:eastAsia="宋体"/>
          <w:lang w:eastAsia="zh-CN"/>
        </w:rPr>
        <w:t xml:space="preserve"> (3), (4) and (5). For (2), we have a separate contribution </w:t>
      </w:r>
      <w:r w:rsidR="005F6A45">
        <w:rPr>
          <w:rFonts w:eastAsia="宋体"/>
          <w:lang w:eastAsia="zh-CN"/>
        </w:rPr>
        <w:t>[5].</w:t>
      </w:r>
    </w:p>
    <w:p w14:paraId="25414581" w14:textId="77777777" w:rsidR="001E10F6" w:rsidRPr="00A304A0" w:rsidRDefault="001E10F6" w:rsidP="001E10F6">
      <w:pPr>
        <w:spacing w:after="0"/>
      </w:pPr>
    </w:p>
    <w:p w14:paraId="541437AF" w14:textId="77777777" w:rsidR="00A31492" w:rsidRPr="00A304A0" w:rsidRDefault="00A31492" w:rsidP="00A31492">
      <w:pPr>
        <w:pStyle w:val="Heading3"/>
      </w:pPr>
      <w:r w:rsidRPr="00A304A0">
        <w:t>2</w:t>
      </w:r>
      <w:r w:rsidRPr="00A304A0">
        <w:tab/>
      </w:r>
      <w:r w:rsidR="006933B3">
        <w:t>Discussion</w:t>
      </w:r>
    </w:p>
    <w:p w14:paraId="26A91BE7" w14:textId="77777777" w:rsidR="00702570" w:rsidRPr="00A304A0" w:rsidRDefault="00702570" w:rsidP="00702570">
      <w:pPr>
        <w:pStyle w:val="Heading4"/>
      </w:pPr>
      <w:r w:rsidRPr="00A304A0">
        <w:t>2</w:t>
      </w:r>
      <w:r>
        <w:t>.1</w:t>
      </w:r>
      <w:r w:rsidRPr="00A304A0">
        <w:tab/>
      </w:r>
      <w:r w:rsidR="009E5525">
        <w:t>Outgoing LSs from RAN2#114-e and RAN3#112-e</w:t>
      </w:r>
    </w:p>
    <w:p w14:paraId="40A032E7" w14:textId="77777777" w:rsidR="009E5525" w:rsidRDefault="00D72668" w:rsidP="00702570">
      <w:pPr>
        <w:spacing w:after="0"/>
        <w:rPr>
          <w:rFonts w:eastAsia="宋体"/>
          <w:lang w:eastAsia="zh-CN"/>
        </w:rPr>
      </w:pPr>
      <w:r>
        <w:rPr>
          <w:rFonts w:eastAsia="宋体"/>
          <w:lang w:eastAsia="zh-CN"/>
        </w:rPr>
        <w:t>At RAN2#114-e meeting, the following outgoing LSs were approved.</w:t>
      </w:r>
    </w:p>
    <w:tbl>
      <w:tblPr>
        <w:tblW w:w="998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600" w:firstRow="0" w:lastRow="0" w:firstColumn="0" w:lastColumn="0" w:noHBand="1" w:noVBand="1"/>
      </w:tblPr>
      <w:tblGrid>
        <w:gridCol w:w="1240"/>
        <w:gridCol w:w="1294"/>
        <w:gridCol w:w="835"/>
        <w:gridCol w:w="708"/>
        <w:gridCol w:w="1134"/>
        <w:gridCol w:w="4769"/>
      </w:tblGrid>
      <w:tr w:rsidR="009E5525" w:rsidRPr="00130CCD" w14:paraId="5CB4B891" w14:textId="77777777" w:rsidTr="00130CCD">
        <w:trPr>
          <w:trHeight w:val="364"/>
        </w:trPr>
        <w:tc>
          <w:tcPr>
            <w:tcW w:w="1240" w:type="dxa"/>
            <w:shd w:val="clear" w:color="auto" w:fill="auto"/>
            <w:hideMark/>
          </w:tcPr>
          <w:p w14:paraId="5CCD946B" w14:textId="77777777" w:rsidR="009E5525" w:rsidRPr="00130CCD" w:rsidRDefault="009E5525" w:rsidP="00130CCD">
            <w:pPr>
              <w:spacing w:after="0"/>
              <w:rPr>
                <w:rFonts w:eastAsia="宋体"/>
                <w:lang w:val="en-US" w:eastAsia="zh-CN"/>
              </w:rPr>
            </w:pPr>
            <w:r w:rsidRPr="00130CCD">
              <w:rPr>
                <w:rFonts w:eastAsia="宋体"/>
                <w:b/>
                <w:bCs/>
                <w:lang w:val="en-US" w:eastAsia="zh-CN"/>
              </w:rPr>
              <w:t>Tdoc</w:t>
            </w:r>
          </w:p>
        </w:tc>
        <w:tc>
          <w:tcPr>
            <w:tcW w:w="1294" w:type="dxa"/>
            <w:shd w:val="clear" w:color="auto" w:fill="auto"/>
            <w:hideMark/>
          </w:tcPr>
          <w:p w14:paraId="55C3B82B" w14:textId="77777777" w:rsidR="009E5525" w:rsidRPr="00130CCD" w:rsidRDefault="009E5525" w:rsidP="00130CCD">
            <w:pPr>
              <w:spacing w:after="0"/>
              <w:rPr>
                <w:rFonts w:eastAsia="宋体"/>
                <w:lang w:val="en-US" w:eastAsia="zh-CN"/>
              </w:rPr>
            </w:pPr>
            <w:r w:rsidRPr="00130CCD">
              <w:rPr>
                <w:rFonts w:eastAsia="宋体"/>
                <w:b/>
                <w:bCs/>
                <w:lang w:val="en-US" w:eastAsia="zh-CN"/>
              </w:rPr>
              <w:t>Title</w:t>
            </w:r>
          </w:p>
        </w:tc>
        <w:tc>
          <w:tcPr>
            <w:tcW w:w="835" w:type="dxa"/>
            <w:shd w:val="clear" w:color="auto" w:fill="auto"/>
            <w:hideMark/>
          </w:tcPr>
          <w:p w14:paraId="507D27A8" w14:textId="77777777" w:rsidR="009E5525" w:rsidRPr="00130CCD" w:rsidRDefault="009E5525" w:rsidP="00130CCD">
            <w:pPr>
              <w:spacing w:after="0"/>
              <w:rPr>
                <w:rFonts w:eastAsia="宋体"/>
                <w:lang w:val="en-US" w:eastAsia="zh-CN"/>
              </w:rPr>
            </w:pPr>
            <w:r w:rsidRPr="00130CCD">
              <w:rPr>
                <w:rFonts w:eastAsia="宋体"/>
                <w:b/>
                <w:bCs/>
                <w:lang w:val="en-US" w:eastAsia="zh-CN"/>
              </w:rPr>
              <w:t>To</w:t>
            </w:r>
          </w:p>
        </w:tc>
        <w:tc>
          <w:tcPr>
            <w:tcW w:w="708" w:type="dxa"/>
            <w:shd w:val="clear" w:color="auto" w:fill="auto"/>
            <w:hideMark/>
          </w:tcPr>
          <w:p w14:paraId="6C67304B" w14:textId="77777777" w:rsidR="009E5525" w:rsidRPr="00130CCD" w:rsidRDefault="009E5525" w:rsidP="00130CCD">
            <w:pPr>
              <w:spacing w:after="0"/>
              <w:rPr>
                <w:rFonts w:eastAsia="宋体"/>
                <w:lang w:val="en-US" w:eastAsia="zh-CN"/>
              </w:rPr>
            </w:pPr>
            <w:r w:rsidRPr="00130CCD">
              <w:rPr>
                <w:rFonts w:eastAsia="宋体"/>
                <w:b/>
                <w:bCs/>
                <w:lang w:val="en-US" w:eastAsia="zh-CN"/>
              </w:rPr>
              <w:t>Cc</w:t>
            </w:r>
          </w:p>
        </w:tc>
        <w:tc>
          <w:tcPr>
            <w:tcW w:w="1134" w:type="dxa"/>
            <w:shd w:val="clear" w:color="auto" w:fill="auto"/>
            <w:hideMark/>
          </w:tcPr>
          <w:p w14:paraId="4DB4AC66" w14:textId="77777777" w:rsidR="009E5525" w:rsidRPr="00130CCD" w:rsidRDefault="009E5525" w:rsidP="00130CCD">
            <w:pPr>
              <w:spacing w:after="0"/>
              <w:rPr>
                <w:rFonts w:eastAsia="宋体"/>
                <w:lang w:val="en-US" w:eastAsia="zh-CN"/>
              </w:rPr>
            </w:pPr>
            <w:r w:rsidRPr="00130CCD">
              <w:rPr>
                <w:rFonts w:eastAsia="宋体"/>
                <w:b/>
                <w:bCs/>
                <w:lang w:val="en-US" w:eastAsia="zh-CN"/>
              </w:rPr>
              <w:t>Contact</w:t>
            </w:r>
          </w:p>
        </w:tc>
        <w:tc>
          <w:tcPr>
            <w:tcW w:w="4769" w:type="dxa"/>
            <w:shd w:val="clear" w:color="auto" w:fill="auto"/>
            <w:hideMark/>
          </w:tcPr>
          <w:p w14:paraId="2746A856" w14:textId="77777777" w:rsidR="009E5525" w:rsidRPr="00130CCD" w:rsidRDefault="009E5525" w:rsidP="00130CCD">
            <w:pPr>
              <w:spacing w:after="0"/>
              <w:rPr>
                <w:rFonts w:eastAsia="宋体"/>
                <w:lang w:val="en-US" w:eastAsia="zh-CN"/>
              </w:rPr>
            </w:pPr>
            <w:r w:rsidRPr="00130CCD">
              <w:rPr>
                <w:rFonts w:eastAsia="宋体"/>
                <w:b/>
                <w:bCs/>
                <w:lang w:val="en-US" w:eastAsia="zh-CN"/>
              </w:rPr>
              <w:t>Actions for the target WGs</w:t>
            </w:r>
          </w:p>
        </w:tc>
      </w:tr>
      <w:tr w:rsidR="009E5525" w:rsidRPr="00130CCD" w14:paraId="1FB68533" w14:textId="77777777" w:rsidTr="00130CCD">
        <w:trPr>
          <w:trHeight w:val="487"/>
        </w:trPr>
        <w:tc>
          <w:tcPr>
            <w:tcW w:w="1240" w:type="dxa"/>
            <w:shd w:val="clear" w:color="auto" w:fill="auto"/>
            <w:hideMark/>
          </w:tcPr>
          <w:p w14:paraId="1C197DE7" w14:textId="77777777" w:rsidR="009E5525" w:rsidRPr="00130CCD" w:rsidRDefault="000762D2" w:rsidP="00130CCD">
            <w:pPr>
              <w:spacing w:after="0"/>
              <w:rPr>
                <w:rFonts w:eastAsia="宋体"/>
                <w:lang w:val="en-US" w:eastAsia="zh-CN"/>
              </w:rPr>
            </w:pPr>
            <w:hyperlink r:id="rId10" w:history="1">
              <w:r w:rsidR="009E5525" w:rsidRPr="00130CCD">
                <w:rPr>
                  <w:rStyle w:val="Hyperlink"/>
                  <w:rFonts w:eastAsia="宋体"/>
                  <w:lang w:val="en-US" w:eastAsia="zh-CN"/>
                </w:rPr>
                <w:t>R2-2106775</w:t>
              </w:r>
            </w:hyperlink>
          </w:p>
        </w:tc>
        <w:tc>
          <w:tcPr>
            <w:tcW w:w="1294" w:type="dxa"/>
            <w:shd w:val="clear" w:color="auto" w:fill="auto"/>
            <w:hideMark/>
          </w:tcPr>
          <w:p w14:paraId="18FFB7A0" w14:textId="77777777" w:rsidR="009E5525" w:rsidRPr="00130CCD" w:rsidRDefault="009E5525" w:rsidP="00130CCD">
            <w:pPr>
              <w:spacing w:after="0"/>
              <w:rPr>
                <w:rFonts w:eastAsia="宋体"/>
                <w:lang w:val="en-US" w:eastAsia="zh-CN"/>
              </w:rPr>
            </w:pPr>
            <w:r w:rsidRPr="00130CCD">
              <w:rPr>
                <w:rFonts w:eastAsia="宋体"/>
                <w:lang w:val="en-US" w:eastAsia="zh-CN"/>
              </w:rPr>
              <w:t>LS on QoE report handling at QoE pause</w:t>
            </w:r>
          </w:p>
        </w:tc>
        <w:tc>
          <w:tcPr>
            <w:tcW w:w="835" w:type="dxa"/>
            <w:shd w:val="clear" w:color="auto" w:fill="auto"/>
            <w:hideMark/>
          </w:tcPr>
          <w:p w14:paraId="25342B26" w14:textId="77777777" w:rsidR="009E5525" w:rsidRPr="00130CCD" w:rsidRDefault="009E5525" w:rsidP="00130CCD">
            <w:pPr>
              <w:spacing w:after="0"/>
              <w:rPr>
                <w:rFonts w:eastAsia="宋体"/>
                <w:lang w:val="en-US" w:eastAsia="zh-CN"/>
              </w:rPr>
            </w:pPr>
            <w:r w:rsidRPr="00130CCD">
              <w:rPr>
                <w:rFonts w:eastAsia="宋体"/>
                <w:lang w:val="en-US" w:eastAsia="zh-CN"/>
              </w:rPr>
              <w:t>SA4, SA5, SA3</w:t>
            </w:r>
          </w:p>
        </w:tc>
        <w:tc>
          <w:tcPr>
            <w:tcW w:w="708" w:type="dxa"/>
            <w:shd w:val="clear" w:color="auto" w:fill="auto"/>
            <w:hideMark/>
          </w:tcPr>
          <w:p w14:paraId="5D682938" w14:textId="77777777" w:rsidR="009E5525" w:rsidRPr="00130CCD" w:rsidRDefault="009E5525" w:rsidP="00130CCD">
            <w:pPr>
              <w:spacing w:after="0"/>
              <w:rPr>
                <w:rFonts w:eastAsia="宋体"/>
                <w:lang w:val="en-US" w:eastAsia="zh-CN"/>
              </w:rPr>
            </w:pPr>
          </w:p>
        </w:tc>
        <w:tc>
          <w:tcPr>
            <w:tcW w:w="1134" w:type="dxa"/>
            <w:shd w:val="clear" w:color="auto" w:fill="auto"/>
            <w:hideMark/>
          </w:tcPr>
          <w:p w14:paraId="00023013" w14:textId="77777777" w:rsidR="009E5525" w:rsidRPr="00130CCD" w:rsidRDefault="009E5525" w:rsidP="00130CCD">
            <w:pPr>
              <w:spacing w:after="0"/>
              <w:rPr>
                <w:rFonts w:eastAsia="宋体"/>
                <w:lang w:val="en-US" w:eastAsia="zh-CN"/>
              </w:rPr>
            </w:pPr>
            <w:r w:rsidRPr="00130CCD">
              <w:rPr>
                <w:rFonts w:eastAsia="宋体"/>
                <w:lang w:val="en-US" w:eastAsia="zh-CN"/>
              </w:rPr>
              <w:t>Lenovo</w:t>
            </w:r>
          </w:p>
        </w:tc>
        <w:tc>
          <w:tcPr>
            <w:tcW w:w="4769" w:type="dxa"/>
            <w:shd w:val="clear" w:color="auto" w:fill="auto"/>
          </w:tcPr>
          <w:p w14:paraId="6EFAFD80" w14:textId="77777777" w:rsidR="007D5040" w:rsidRPr="00130CCD" w:rsidRDefault="007D5040" w:rsidP="00130CCD">
            <w:pPr>
              <w:spacing w:after="120"/>
              <w:ind w:left="1985" w:hanging="1985"/>
              <w:rPr>
                <w:rFonts w:ascii="Arial" w:hAnsi="Arial" w:cs="Arial"/>
                <w:b/>
                <w:color w:val="000000"/>
              </w:rPr>
            </w:pPr>
            <w:r w:rsidRPr="00130CCD">
              <w:rPr>
                <w:rFonts w:ascii="Arial" w:hAnsi="Arial" w:cs="Arial"/>
                <w:b/>
                <w:color w:val="000000"/>
              </w:rPr>
              <w:t>To SA4, SA5 group.</w:t>
            </w:r>
          </w:p>
          <w:p w14:paraId="2DDC04F9" w14:textId="77777777" w:rsidR="007D5040" w:rsidRPr="00130CCD" w:rsidRDefault="007D5040" w:rsidP="00130CCD">
            <w:pPr>
              <w:spacing w:after="120"/>
              <w:ind w:left="993" w:hanging="993"/>
              <w:rPr>
                <w:rFonts w:ascii="Arial" w:hAnsi="Arial" w:cs="Arial"/>
              </w:rPr>
            </w:pPr>
            <w:r w:rsidRPr="00130CCD">
              <w:rPr>
                <w:rFonts w:ascii="Arial" w:hAnsi="Arial" w:cs="Arial"/>
                <w:b/>
              </w:rPr>
              <w:t xml:space="preserve">ACTION: </w:t>
            </w:r>
            <w:r w:rsidRPr="00130CCD">
              <w:rPr>
                <w:rFonts w:ascii="Arial" w:hAnsi="Arial" w:cs="Arial"/>
                <w:b/>
              </w:rPr>
              <w:tab/>
            </w:r>
            <w:r w:rsidRPr="00130CCD">
              <w:rPr>
                <w:rFonts w:ascii="Arial" w:hAnsi="Arial" w:cs="Arial"/>
              </w:rPr>
              <w:t xml:space="preserve">RAN2 kindly asks SA4, SA5 to provide feedback about the options for handling QoE reports during QoE pause and particularly provide their feedback on </w:t>
            </w:r>
            <w:r w:rsidRPr="00130CCD">
              <w:rPr>
                <w:rFonts w:ascii="Arial" w:hAnsi="Arial" w:cs="Arial"/>
              </w:rPr>
              <w:lastRenderedPageBreak/>
              <w:t>whether QoE reports during QoE pause can be stored at the application level.</w:t>
            </w:r>
          </w:p>
          <w:p w14:paraId="6CB79441" w14:textId="77777777" w:rsidR="007D5040" w:rsidRPr="00130CCD" w:rsidRDefault="007D5040" w:rsidP="00130CCD">
            <w:pPr>
              <w:spacing w:after="120"/>
              <w:ind w:left="1985" w:hanging="1985"/>
              <w:rPr>
                <w:rFonts w:ascii="Arial" w:hAnsi="Arial" w:cs="Arial"/>
                <w:b/>
                <w:color w:val="000000"/>
              </w:rPr>
            </w:pPr>
            <w:r w:rsidRPr="00130CCD">
              <w:rPr>
                <w:rFonts w:ascii="Arial" w:hAnsi="Arial" w:cs="Arial"/>
                <w:b/>
                <w:color w:val="000000"/>
              </w:rPr>
              <w:t>To SA3 group.</w:t>
            </w:r>
          </w:p>
          <w:p w14:paraId="59BF6C9C" w14:textId="77777777" w:rsidR="009E5525" w:rsidRPr="00130CCD" w:rsidRDefault="007D5040" w:rsidP="00130CCD">
            <w:pPr>
              <w:spacing w:after="120"/>
              <w:ind w:left="993" w:hanging="993"/>
              <w:rPr>
                <w:rFonts w:eastAsia="宋体"/>
                <w:lang w:eastAsia="zh-CN"/>
              </w:rPr>
            </w:pPr>
            <w:r w:rsidRPr="00130CCD">
              <w:rPr>
                <w:rFonts w:ascii="Arial" w:hAnsi="Arial" w:cs="Arial"/>
                <w:b/>
              </w:rPr>
              <w:t xml:space="preserve">ACTION: </w:t>
            </w:r>
            <w:r w:rsidRPr="00130CCD">
              <w:rPr>
                <w:rFonts w:ascii="Arial" w:hAnsi="Arial" w:cs="Arial"/>
                <w:b/>
              </w:rPr>
              <w:tab/>
            </w:r>
            <w:r w:rsidRPr="00130CCD">
              <w:rPr>
                <w:rFonts w:ascii="Arial" w:hAnsi="Arial" w:cs="Arial"/>
              </w:rPr>
              <w:t>RAN2 kindly asks SA3 to provide their feedback on the potential security issue raised for Option 1.</w:t>
            </w:r>
          </w:p>
        </w:tc>
      </w:tr>
      <w:tr w:rsidR="009E5525" w:rsidRPr="00130CCD" w14:paraId="0803F1B7" w14:textId="77777777" w:rsidTr="00130CCD">
        <w:trPr>
          <w:trHeight w:val="45"/>
        </w:trPr>
        <w:tc>
          <w:tcPr>
            <w:tcW w:w="1240" w:type="dxa"/>
            <w:shd w:val="clear" w:color="auto" w:fill="auto"/>
            <w:hideMark/>
          </w:tcPr>
          <w:p w14:paraId="3820B7EA" w14:textId="77777777" w:rsidR="009E5525" w:rsidRPr="00130CCD" w:rsidRDefault="000762D2" w:rsidP="00130CCD">
            <w:pPr>
              <w:spacing w:after="0"/>
              <w:rPr>
                <w:rFonts w:eastAsia="宋体"/>
                <w:lang w:val="en-US" w:eastAsia="zh-CN"/>
              </w:rPr>
            </w:pPr>
            <w:hyperlink r:id="rId11" w:history="1">
              <w:r w:rsidR="009E5525" w:rsidRPr="00130CCD">
                <w:rPr>
                  <w:rStyle w:val="Hyperlink"/>
                  <w:rFonts w:eastAsia="宋体"/>
                  <w:lang w:val="en-US" w:eastAsia="zh-CN"/>
                </w:rPr>
                <w:t>R2-2106776</w:t>
              </w:r>
            </w:hyperlink>
          </w:p>
        </w:tc>
        <w:tc>
          <w:tcPr>
            <w:tcW w:w="1294" w:type="dxa"/>
            <w:shd w:val="clear" w:color="auto" w:fill="auto"/>
            <w:hideMark/>
          </w:tcPr>
          <w:p w14:paraId="5A3C634C" w14:textId="77777777" w:rsidR="009E5525" w:rsidRPr="00130CCD" w:rsidRDefault="009E5525" w:rsidP="00130CCD">
            <w:pPr>
              <w:spacing w:after="0"/>
              <w:rPr>
                <w:rFonts w:eastAsia="宋体"/>
                <w:lang w:val="en-US" w:eastAsia="zh-CN"/>
              </w:rPr>
            </w:pPr>
            <w:r w:rsidRPr="00130CCD">
              <w:rPr>
                <w:rFonts w:eastAsia="宋体"/>
                <w:lang w:val="en-US" w:eastAsia="zh-CN"/>
              </w:rPr>
              <w:t>QoE configuration and reporting related issues</w:t>
            </w:r>
          </w:p>
        </w:tc>
        <w:tc>
          <w:tcPr>
            <w:tcW w:w="835" w:type="dxa"/>
            <w:shd w:val="clear" w:color="auto" w:fill="auto"/>
            <w:hideMark/>
          </w:tcPr>
          <w:p w14:paraId="59BA4BE6" w14:textId="77777777" w:rsidR="009E5525" w:rsidRPr="00130CCD" w:rsidRDefault="009E5525" w:rsidP="00130CCD">
            <w:pPr>
              <w:spacing w:after="0"/>
              <w:rPr>
                <w:rFonts w:eastAsia="宋体"/>
                <w:lang w:val="en-US" w:eastAsia="zh-CN"/>
              </w:rPr>
            </w:pPr>
            <w:r w:rsidRPr="00130CCD">
              <w:rPr>
                <w:rFonts w:eastAsia="宋体"/>
                <w:lang w:val="en-US" w:eastAsia="zh-CN"/>
              </w:rPr>
              <w:t>SA4, SA5, RAN3</w:t>
            </w:r>
          </w:p>
        </w:tc>
        <w:tc>
          <w:tcPr>
            <w:tcW w:w="708" w:type="dxa"/>
            <w:shd w:val="clear" w:color="auto" w:fill="auto"/>
            <w:hideMark/>
          </w:tcPr>
          <w:p w14:paraId="5AFEA8F8" w14:textId="77777777" w:rsidR="009E5525" w:rsidRPr="00130CCD" w:rsidRDefault="009E5525" w:rsidP="00130CCD">
            <w:pPr>
              <w:spacing w:after="0"/>
              <w:rPr>
                <w:rFonts w:eastAsia="宋体"/>
                <w:lang w:val="en-US" w:eastAsia="zh-CN"/>
              </w:rPr>
            </w:pPr>
          </w:p>
        </w:tc>
        <w:tc>
          <w:tcPr>
            <w:tcW w:w="1134" w:type="dxa"/>
            <w:shd w:val="clear" w:color="auto" w:fill="auto"/>
            <w:hideMark/>
          </w:tcPr>
          <w:p w14:paraId="76A519F1" w14:textId="77777777" w:rsidR="009E5525" w:rsidRPr="00130CCD" w:rsidRDefault="009E5525" w:rsidP="00130CCD">
            <w:pPr>
              <w:spacing w:after="0"/>
              <w:rPr>
                <w:rFonts w:eastAsia="宋体"/>
                <w:lang w:val="en-US" w:eastAsia="zh-CN"/>
              </w:rPr>
            </w:pPr>
            <w:r w:rsidRPr="00130CCD">
              <w:rPr>
                <w:rFonts w:eastAsia="宋体"/>
                <w:lang w:val="en-US" w:eastAsia="zh-CN"/>
              </w:rPr>
              <w:t>Qualcomm</w:t>
            </w:r>
          </w:p>
        </w:tc>
        <w:tc>
          <w:tcPr>
            <w:tcW w:w="4769" w:type="dxa"/>
            <w:shd w:val="clear" w:color="auto" w:fill="auto"/>
          </w:tcPr>
          <w:p w14:paraId="36E12950" w14:textId="77777777" w:rsidR="007D5040" w:rsidRPr="00130CCD" w:rsidRDefault="007D5040" w:rsidP="00130CCD">
            <w:pPr>
              <w:spacing w:after="120"/>
              <w:rPr>
                <w:rFonts w:ascii="Arial" w:hAnsi="Arial" w:cs="Arial"/>
                <w:b/>
              </w:rPr>
            </w:pPr>
            <w:r w:rsidRPr="00130CCD">
              <w:rPr>
                <w:rFonts w:ascii="Arial" w:hAnsi="Arial" w:cs="Arial"/>
                <w:b/>
              </w:rPr>
              <w:t>To: SA4, SA5, RAN3</w:t>
            </w:r>
          </w:p>
          <w:p w14:paraId="76FAB827" w14:textId="77777777" w:rsidR="007D5040" w:rsidRPr="00130CCD" w:rsidRDefault="007D5040" w:rsidP="00130CCD">
            <w:pPr>
              <w:spacing w:after="120"/>
              <w:ind w:left="993" w:hanging="993"/>
              <w:rPr>
                <w:rFonts w:ascii="Arial" w:hAnsi="Arial" w:cs="Arial"/>
                <w:b/>
              </w:rPr>
            </w:pPr>
            <w:r w:rsidRPr="00130CCD">
              <w:rPr>
                <w:rFonts w:ascii="Arial" w:hAnsi="Arial" w:cs="Arial"/>
                <w:b/>
              </w:rPr>
              <w:t xml:space="preserve">ACTION:   </w:t>
            </w:r>
          </w:p>
          <w:p w14:paraId="0B77A50F" w14:textId="77777777" w:rsidR="009E5525" w:rsidRPr="00130CCD" w:rsidRDefault="007D5040" w:rsidP="00130CCD">
            <w:pPr>
              <w:spacing w:before="120"/>
              <w:rPr>
                <w:rFonts w:eastAsia="宋体"/>
                <w:lang w:eastAsia="zh-CN"/>
              </w:rPr>
            </w:pPr>
            <w:r w:rsidRPr="00130CCD">
              <w:rPr>
                <w:rFonts w:ascii="Arial" w:hAnsi="Arial" w:cs="Arial"/>
              </w:rPr>
              <w:t>RAN2 kindly asks SA4/SA5/RAN3 to provide feedback on the above-mentioned issues.</w:t>
            </w:r>
          </w:p>
        </w:tc>
      </w:tr>
    </w:tbl>
    <w:p w14:paraId="1A5CB4FA" w14:textId="77777777" w:rsidR="009E5525" w:rsidRPr="009E5525" w:rsidRDefault="009E5525" w:rsidP="00702570">
      <w:pPr>
        <w:spacing w:after="0"/>
        <w:rPr>
          <w:rFonts w:eastAsia="宋体"/>
          <w:lang w:val="en-US" w:eastAsia="zh-CN"/>
        </w:rPr>
      </w:pPr>
    </w:p>
    <w:p w14:paraId="719796D6" w14:textId="77777777" w:rsidR="00183681" w:rsidRDefault="007A3D74" w:rsidP="00702570">
      <w:pPr>
        <w:spacing w:after="0"/>
        <w:rPr>
          <w:rFonts w:eastAsia="宋体"/>
          <w:lang w:eastAsia="zh-CN"/>
        </w:rPr>
      </w:pPr>
      <w:r>
        <w:rPr>
          <w:rFonts w:eastAsia="宋体" w:hint="eastAsia"/>
          <w:lang w:eastAsia="zh-CN"/>
        </w:rPr>
        <w:t>A</w:t>
      </w:r>
      <w:r>
        <w:rPr>
          <w:rFonts w:eastAsia="宋体"/>
          <w:lang w:eastAsia="zh-CN"/>
        </w:rPr>
        <w:t>t RAN3#112-e meeting, the following outgoing LSs were approved.</w:t>
      </w:r>
    </w:p>
    <w:tbl>
      <w:tblPr>
        <w:tblW w:w="9915"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600" w:firstRow="0" w:lastRow="0" w:firstColumn="0" w:lastColumn="0" w:noHBand="1" w:noVBand="1"/>
      </w:tblPr>
      <w:tblGrid>
        <w:gridCol w:w="1134"/>
        <w:gridCol w:w="1384"/>
        <w:gridCol w:w="851"/>
        <w:gridCol w:w="789"/>
        <w:gridCol w:w="1105"/>
        <w:gridCol w:w="4652"/>
      </w:tblGrid>
      <w:tr w:rsidR="00183681" w:rsidRPr="00130CCD" w14:paraId="2F434EE0" w14:textId="77777777" w:rsidTr="00130CCD">
        <w:trPr>
          <w:trHeight w:val="344"/>
        </w:trPr>
        <w:tc>
          <w:tcPr>
            <w:tcW w:w="1134" w:type="dxa"/>
            <w:shd w:val="clear" w:color="auto" w:fill="auto"/>
            <w:hideMark/>
          </w:tcPr>
          <w:p w14:paraId="5F827C89" w14:textId="77777777" w:rsidR="00183681" w:rsidRPr="00130CCD" w:rsidRDefault="00183681" w:rsidP="00130CCD">
            <w:pPr>
              <w:spacing w:after="0"/>
              <w:rPr>
                <w:rFonts w:eastAsia="宋体"/>
                <w:lang w:val="en-US" w:eastAsia="zh-CN"/>
              </w:rPr>
            </w:pPr>
            <w:r w:rsidRPr="00130CCD">
              <w:rPr>
                <w:rFonts w:eastAsia="宋体"/>
                <w:b/>
                <w:bCs/>
                <w:lang w:val="en-US" w:eastAsia="zh-CN"/>
              </w:rPr>
              <w:t>Tdoc</w:t>
            </w:r>
          </w:p>
        </w:tc>
        <w:tc>
          <w:tcPr>
            <w:tcW w:w="1384" w:type="dxa"/>
            <w:shd w:val="clear" w:color="auto" w:fill="auto"/>
            <w:hideMark/>
          </w:tcPr>
          <w:p w14:paraId="2BF08A15" w14:textId="77777777" w:rsidR="00183681" w:rsidRPr="00130CCD" w:rsidRDefault="00183681" w:rsidP="00130CCD">
            <w:pPr>
              <w:spacing w:after="0"/>
              <w:rPr>
                <w:rFonts w:eastAsia="宋体"/>
                <w:lang w:val="en-US" w:eastAsia="zh-CN"/>
              </w:rPr>
            </w:pPr>
            <w:r w:rsidRPr="00130CCD">
              <w:rPr>
                <w:rFonts w:eastAsia="宋体"/>
                <w:b/>
                <w:bCs/>
                <w:lang w:val="en-US" w:eastAsia="zh-CN"/>
              </w:rPr>
              <w:t>Title</w:t>
            </w:r>
          </w:p>
        </w:tc>
        <w:tc>
          <w:tcPr>
            <w:tcW w:w="851" w:type="dxa"/>
            <w:shd w:val="clear" w:color="auto" w:fill="auto"/>
            <w:hideMark/>
          </w:tcPr>
          <w:p w14:paraId="45EE1A33" w14:textId="77777777" w:rsidR="00183681" w:rsidRPr="00130CCD" w:rsidRDefault="00183681" w:rsidP="00130CCD">
            <w:pPr>
              <w:spacing w:after="0"/>
              <w:rPr>
                <w:rFonts w:eastAsia="宋体"/>
                <w:lang w:val="en-US" w:eastAsia="zh-CN"/>
              </w:rPr>
            </w:pPr>
            <w:r w:rsidRPr="00130CCD">
              <w:rPr>
                <w:rFonts w:eastAsia="宋体"/>
                <w:b/>
                <w:bCs/>
                <w:lang w:val="en-US" w:eastAsia="zh-CN"/>
              </w:rPr>
              <w:t>To</w:t>
            </w:r>
          </w:p>
        </w:tc>
        <w:tc>
          <w:tcPr>
            <w:tcW w:w="789" w:type="dxa"/>
            <w:shd w:val="clear" w:color="auto" w:fill="auto"/>
            <w:hideMark/>
          </w:tcPr>
          <w:p w14:paraId="5A6FF6CF" w14:textId="77777777" w:rsidR="00183681" w:rsidRPr="00130CCD" w:rsidRDefault="00183681" w:rsidP="00130CCD">
            <w:pPr>
              <w:spacing w:after="0"/>
              <w:rPr>
                <w:rFonts w:eastAsia="宋体"/>
                <w:lang w:val="en-US" w:eastAsia="zh-CN"/>
              </w:rPr>
            </w:pPr>
            <w:r w:rsidRPr="00130CCD">
              <w:rPr>
                <w:rFonts w:eastAsia="宋体"/>
                <w:b/>
                <w:bCs/>
                <w:lang w:val="en-US" w:eastAsia="zh-CN"/>
              </w:rPr>
              <w:t>Cc</w:t>
            </w:r>
          </w:p>
        </w:tc>
        <w:tc>
          <w:tcPr>
            <w:tcW w:w="1105" w:type="dxa"/>
            <w:shd w:val="clear" w:color="auto" w:fill="auto"/>
            <w:hideMark/>
          </w:tcPr>
          <w:p w14:paraId="145C4CB4" w14:textId="77777777" w:rsidR="00183681" w:rsidRPr="00130CCD" w:rsidRDefault="00183681" w:rsidP="00130CCD">
            <w:pPr>
              <w:spacing w:after="0"/>
              <w:rPr>
                <w:rFonts w:eastAsia="宋体"/>
                <w:lang w:val="en-US" w:eastAsia="zh-CN"/>
              </w:rPr>
            </w:pPr>
            <w:r w:rsidRPr="00130CCD">
              <w:rPr>
                <w:rFonts w:eastAsia="宋体"/>
                <w:b/>
                <w:bCs/>
                <w:lang w:val="en-US" w:eastAsia="zh-CN"/>
              </w:rPr>
              <w:t>Contact</w:t>
            </w:r>
          </w:p>
        </w:tc>
        <w:tc>
          <w:tcPr>
            <w:tcW w:w="4652" w:type="dxa"/>
            <w:shd w:val="clear" w:color="auto" w:fill="auto"/>
            <w:hideMark/>
          </w:tcPr>
          <w:p w14:paraId="33F73F47" w14:textId="77777777" w:rsidR="00183681" w:rsidRPr="00130CCD" w:rsidRDefault="00183681" w:rsidP="00130CCD">
            <w:pPr>
              <w:spacing w:after="0"/>
              <w:rPr>
                <w:rFonts w:eastAsia="宋体"/>
                <w:lang w:val="en-US" w:eastAsia="zh-CN"/>
              </w:rPr>
            </w:pPr>
            <w:r w:rsidRPr="00130CCD">
              <w:rPr>
                <w:rFonts w:eastAsia="宋体"/>
                <w:b/>
                <w:bCs/>
                <w:lang w:val="en-US" w:eastAsia="zh-CN"/>
              </w:rPr>
              <w:t>Actions for the target WGs</w:t>
            </w:r>
          </w:p>
        </w:tc>
      </w:tr>
      <w:tr w:rsidR="00183681" w:rsidRPr="00130CCD" w14:paraId="17A64CD4" w14:textId="77777777" w:rsidTr="00130CCD">
        <w:trPr>
          <w:trHeight w:val="58"/>
        </w:trPr>
        <w:tc>
          <w:tcPr>
            <w:tcW w:w="1134" w:type="dxa"/>
            <w:shd w:val="clear" w:color="auto" w:fill="auto"/>
            <w:hideMark/>
          </w:tcPr>
          <w:p w14:paraId="4435B72C" w14:textId="77777777" w:rsidR="00183681" w:rsidRPr="00130CCD" w:rsidRDefault="000762D2" w:rsidP="00130CCD">
            <w:pPr>
              <w:spacing w:after="0"/>
              <w:rPr>
                <w:rFonts w:eastAsia="宋体"/>
                <w:lang w:val="en-US" w:eastAsia="zh-CN"/>
              </w:rPr>
            </w:pPr>
            <w:hyperlink r:id="rId12" w:history="1">
              <w:r w:rsidR="00183681" w:rsidRPr="00130CCD">
                <w:rPr>
                  <w:rStyle w:val="Hyperlink"/>
                  <w:rFonts w:eastAsia="宋体"/>
                  <w:lang w:val="en-US" w:eastAsia="zh-CN"/>
                </w:rPr>
                <w:t>R3-212904</w:t>
              </w:r>
            </w:hyperlink>
          </w:p>
        </w:tc>
        <w:tc>
          <w:tcPr>
            <w:tcW w:w="1384" w:type="dxa"/>
            <w:shd w:val="clear" w:color="auto" w:fill="auto"/>
            <w:hideMark/>
          </w:tcPr>
          <w:p w14:paraId="5BC0FDFB" w14:textId="77777777" w:rsidR="00183681" w:rsidRPr="00130CCD" w:rsidRDefault="00183681" w:rsidP="00130CCD">
            <w:pPr>
              <w:spacing w:after="0"/>
              <w:rPr>
                <w:rFonts w:eastAsia="宋体"/>
                <w:lang w:val="en-US" w:eastAsia="zh-CN"/>
              </w:rPr>
            </w:pPr>
            <w:r w:rsidRPr="00130CCD">
              <w:rPr>
                <w:rFonts w:eastAsia="宋体"/>
                <w:lang w:val="en-US" w:eastAsia="zh-CN"/>
              </w:rPr>
              <w:t>LS on the mapping between service types and slice at application</w:t>
            </w:r>
          </w:p>
        </w:tc>
        <w:tc>
          <w:tcPr>
            <w:tcW w:w="851" w:type="dxa"/>
            <w:shd w:val="clear" w:color="auto" w:fill="auto"/>
            <w:hideMark/>
          </w:tcPr>
          <w:p w14:paraId="15DC6EB6" w14:textId="77777777" w:rsidR="00183681" w:rsidRPr="00130CCD" w:rsidRDefault="00183681" w:rsidP="00130CCD">
            <w:pPr>
              <w:spacing w:after="0"/>
              <w:rPr>
                <w:rFonts w:eastAsia="宋体"/>
                <w:lang w:val="en-US" w:eastAsia="zh-CN"/>
              </w:rPr>
            </w:pPr>
            <w:r w:rsidRPr="00130CCD">
              <w:rPr>
                <w:rFonts w:eastAsia="宋体"/>
                <w:lang w:val="en-US" w:eastAsia="zh-CN"/>
              </w:rPr>
              <w:t>SA4, SA5, CT1</w:t>
            </w:r>
          </w:p>
        </w:tc>
        <w:tc>
          <w:tcPr>
            <w:tcW w:w="789" w:type="dxa"/>
            <w:shd w:val="clear" w:color="auto" w:fill="auto"/>
            <w:hideMark/>
          </w:tcPr>
          <w:p w14:paraId="448FFE81" w14:textId="77777777" w:rsidR="00183681" w:rsidRPr="00130CCD" w:rsidRDefault="00183681" w:rsidP="00130CCD">
            <w:pPr>
              <w:spacing w:after="0"/>
              <w:rPr>
                <w:rFonts w:eastAsia="宋体"/>
                <w:lang w:val="en-US" w:eastAsia="zh-CN"/>
              </w:rPr>
            </w:pPr>
            <w:r w:rsidRPr="00130CCD">
              <w:rPr>
                <w:rFonts w:eastAsia="宋体"/>
                <w:lang w:val="en-US" w:eastAsia="zh-CN"/>
              </w:rPr>
              <w:t>RAN2, SA2</w:t>
            </w:r>
          </w:p>
        </w:tc>
        <w:tc>
          <w:tcPr>
            <w:tcW w:w="1105" w:type="dxa"/>
            <w:shd w:val="clear" w:color="auto" w:fill="auto"/>
            <w:hideMark/>
          </w:tcPr>
          <w:p w14:paraId="63237227" w14:textId="77777777" w:rsidR="00183681" w:rsidRPr="00130CCD" w:rsidRDefault="00183681" w:rsidP="00130CCD">
            <w:pPr>
              <w:spacing w:after="0"/>
              <w:rPr>
                <w:rFonts w:eastAsia="宋体"/>
                <w:lang w:val="en-US" w:eastAsia="zh-CN"/>
              </w:rPr>
            </w:pPr>
            <w:r w:rsidRPr="00130CCD">
              <w:rPr>
                <w:rFonts w:eastAsia="宋体"/>
                <w:lang w:val="en-US" w:eastAsia="zh-CN"/>
              </w:rPr>
              <w:t>Qualcomm</w:t>
            </w:r>
          </w:p>
        </w:tc>
        <w:tc>
          <w:tcPr>
            <w:tcW w:w="4652" w:type="dxa"/>
            <w:shd w:val="clear" w:color="auto" w:fill="auto"/>
          </w:tcPr>
          <w:p w14:paraId="61DF3375" w14:textId="77777777" w:rsidR="00D72668" w:rsidRPr="00130CCD" w:rsidRDefault="00D72668" w:rsidP="00130CCD">
            <w:pPr>
              <w:spacing w:after="120"/>
              <w:ind w:left="1985" w:hanging="1985"/>
              <w:rPr>
                <w:rFonts w:ascii="Arial" w:hAnsi="Arial" w:cs="Arial"/>
                <w:b/>
              </w:rPr>
            </w:pPr>
            <w:r w:rsidRPr="00130CCD">
              <w:rPr>
                <w:rFonts w:ascii="Arial" w:hAnsi="Arial" w:cs="Arial"/>
                <w:b/>
              </w:rPr>
              <w:t xml:space="preserve">To </w:t>
            </w:r>
            <w:r w:rsidRPr="00130CCD">
              <w:rPr>
                <w:rFonts w:ascii="Arial" w:eastAsia="宋体" w:hAnsi="Arial" w:cs="Arial"/>
                <w:b/>
                <w:lang w:eastAsia="zh-CN"/>
              </w:rPr>
              <w:t>SA4</w:t>
            </w:r>
          </w:p>
          <w:p w14:paraId="4AC601EB" w14:textId="77777777" w:rsidR="00D72668" w:rsidRPr="00130CCD" w:rsidRDefault="00D72668" w:rsidP="00130CCD">
            <w:pPr>
              <w:spacing w:after="120"/>
              <w:ind w:left="1440" w:hanging="1440"/>
              <w:rPr>
                <w:rFonts w:ascii="Arial" w:hAnsi="Arial" w:cs="Arial"/>
                <w:color w:val="000000"/>
                <w:lang w:eastAsia="zh-CN"/>
              </w:rPr>
            </w:pPr>
            <w:r w:rsidRPr="00130CCD">
              <w:rPr>
                <w:rFonts w:ascii="Arial" w:hAnsi="Arial" w:cs="Arial"/>
                <w:b/>
              </w:rPr>
              <w:t xml:space="preserve">ACTION: </w:t>
            </w:r>
            <w:r w:rsidRPr="00130CCD">
              <w:rPr>
                <w:rFonts w:ascii="Arial" w:hAnsi="Arial" w:cs="Arial"/>
                <w:b/>
              </w:rPr>
              <w:tab/>
            </w:r>
            <w:r w:rsidRPr="00130CCD">
              <w:rPr>
                <w:rFonts w:ascii="Arial" w:hAnsi="Arial" w:cs="Arial" w:hint="eastAsia"/>
                <w:color w:val="000000"/>
                <w:lang w:eastAsia="ko-KR"/>
              </w:rPr>
              <w:t>RAN3 respectfully</w:t>
            </w:r>
            <w:r w:rsidRPr="00130CCD">
              <w:rPr>
                <w:rFonts w:ascii="Arial" w:hAnsi="Arial" w:cs="Arial" w:hint="eastAsia"/>
                <w:color w:val="000000"/>
                <w:lang w:eastAsia="zh-CN"/>
              </w:rPr>
              <w:t xml:space="preserve"> asks SA</w:t>
            </w:r>
            <w:r w:rsidRPr="00130CCD">
              <w:rPr>
                <w:rFonts w:ascii="Arial" w:hAnsi="Arial" w:cs="Arial"/>
                <w:color w:val="000000"/>
                <w:lang w:eastAsia="zh-CN"/>
              </w:rPr>
              <w:t xml:space="preserve">4 </w:t>
            </w:r>
            <w:r w:rsidRPr="00130CCD">
              <w:rPr>
                <w:rFonts w:ascii="Arial" w:hAnsi="Arial" w:cs="Arial" w:hint="eastAsia"/>
                <w:color w:val="000000"/>
                <w:lang w:eastAsia="zh-CN"/>
              </w:rPr>
              <w:t xml:space="preserve">to feedback on </w:t>
            </w:r>
            <w:r w:rsidRPr="00130CCD">
              <w:rPr>
                <w:rFonts w:ascii="Arial" w:hAnsi="Arial" w:cs="Arial"/>
                <w:color w:val="000000"/>
                <w:lang w:eastAsia="zh-CN"/>
              </w:rPr>
              <w:t>whether the application is aware of        the mapping between service types and slice.</w:t>
            </w:r>
          </w:p>
          <w:p w14:paraId="29447C39" w14:textId="77777777" w:rsidR="00D72668" w:rsidRPr="00130CCD" w:rsidRDefault="00D72668" w:rsidP="00130CCD">
            <w:pPr>
              <w:spacing w:after="120"/>
              <w:ind w:left="1985" w:hanging="1985"/>
              <w:rPr>
                <w:rFonts w:ascii="Arial" w:eastAsia="宋体" w:hAnsi="Arial" w:cs="Arial"/>
                <w:color w:val="000000"/>
                <w:lang w:eastAsia="zh-CN"/>
              </w:rPr>
            </w:pPr>
            <w:r w:rsidRPr="00130CCD">
              <w:rPr>
                <w:rFonts w:ascii="Arial" w:hAnsi="Arial" w:cs="Arial"/>
                <w:b/>
              </w:rPr>
              <w:t xml:space="preserve">To </w:t>
            </w:r>
            <w:r w:rsidRPr="00130CCD">
              <w:rPr>
                <w:rFonts w:ascii="Arial" w:eastAsia="宋体" w:hAnsi="Arial" w:cs="Arial"/>
                <w:b/>
                <w:lang w:eastAsia="zh-CN"/>
              </w:rPr>
              <w:t>CT1, SA5</w:t>
            </w:r>
          </w:p>
          <w:p w14:paraId="435E671B" w14:textId="77777777" w:rsidR="00183681" w:rsidRPr="00130CCD" w:rsidRDefault="00D72668" w:rsidP="00130CCD">
            <w:pPr>
              <w:spacing w:after="120"/>
              <w:rPr>
                <w:rFonts w:eastAsia="宋体"/>
                <w:lang w:eastAsia="zh-CN"/>
              </w:rPr>
            </w:pPr>
            <w:r w:rsidRPr="00130CCD">
              <w:rPr>
                <w:rFonts w:ascii="Arial" w:hAnsi="Arial" w:cs="Arial"/>
                <w:b/>
              </w:rPr>
              <w:t xml:space="preserve">ACTION: </w:t>
            </w:r>
            <w:r w:rsidRPr="00130CCD">
              <w:rPr>
                <w:rFonts w:ascii="Arial" w:hAnsi="Arial" w:cs="Arial"/>
                <w:b/>
              </w:rPr>
              <w:tab/>
            </w:r>
            <w:r w:rsidRPr="00130CCD">
              <w:rPr>
                <w:rFonts w:ascii="Arial" w:hAnsi="Arial" w:cs="Arial" w:hint="eastAsia"/>
                <w:color w:val="000000"/>
                <w:lang w:eastAsia="ko-KR"/>
              </w:rPr>
              <w:t>RAN3 respectfully</w:t>
            </w:r>
            <w:r w:rsidRPr="00130CCD">
              <w:rPr>
                <w:rFonts w:ascii="Arial" w:hAnsi="Arial" w:cs="Arial" w:hint="eastAsia"/>
                <w:color w:val="000000"/>
                <w:lang w:eastAsia="zh-CN"/>
              </w:rPr>
              <w:t xml:space="preserve"> asks </w:t>
            </w:r>
            <w:r w:rsidRPr="00130CCD">
              <w:rPr>
                <w:rFonts w:ascii="Arial" w:hAnsi="Arial" w:cs="Arial"/>
                <w:color w:val="000000"/>
                <w:lang w:eastAsia="zh-CN"/>
              </w:rPr>
              <w:t xml:space="preserve">CT1 and SA5 </w:t>
            </w:r>
            <w:r w:rsidRPr="00130CCD">
              <w:rPr>
                <w:rFonts w:ascii="Arial" w:hAnsi="Arial" w:cs="Arial" w:hint="eastAsia"/>
                <w:color w:val="000000"/>
                <w:lang w:eastAsia="zh-CN"/>
              </w:rPr>
              <w:t xml:space="preserve">to feedback </w:t>
            </w:r>
            <w:r w:rsidRPr="00130CCD">
              <w:rPr>
                <w:rFonts w:ascii="Arial" w:hAnsi="Arial" w:cs="Arial"/>
                <w:color w:val="000000"/>
                <w:lang w:eastAsia="zh-CN"/>
              </w:rPr>
              <w:t>if there is any relevant information.</w:t>
            </w:r>
          </w:p>
        </w:tc>
      </w:tr>
      <w:tr w:rsidR="00183681" w:rsidRPr="00130CCD" w14:paraId="592D0EE5" w14:textId="77777777" w:rsidTr="00130CCD">
        <w:trPr>
          <w:trHeight w:val="45"/>
        </w:trPr>
        <w:tc>
          <w:tcPr>
            <w:tcW w:w="1134" w:type="dxa"/>
            <w:shd w:val="clear" w:color="auto" w:fill="auto"/>
            <w:hideMark/>
          </w:tcPr>
          <w:p w14:paraId="61DE2892" w14:textId="77777777" w:rsidR="00183681" w:rsidRPr="00130CCD" w:rsidRDefault="000762D2" w:rsidP="00130CCD">
            <w:pPr>
              <w:spacing w:after="0"/>
              <w:rPr>
                <w:rFonts w:eastAsia="宋体"/>
                <w:lang w:val="en-US" w:eastAsia="zh-CN"/>
              </w:rPr>
            </w:pPr>
            <w:hyperlink r:id="rId13" w:history="1">
              <w:r w:rsidR="00183681" w:rsidRPr="00130CCD">
                <w:rPr>
                  <w:rStyle w:val="Hyperlink"/>
                  <w:rFonts w:eastAsia="宋体"/>
                  <w:lang w:val="en-US" w:eastAsia="zh-CN"/>
                </w:rPr>
                <w:t>R3-212953</w:t>
              </w:r>
            </w:hyperlink>
          </w:p>
        </w:tc>
        <w:tc>
          <w:tcPr>
            <w:tcW w:w="1384" w:type="dxa"/>
            <w:shd w:val="clear" w:color="auto" w:fill="auto"/>
            <w:hideMark/>
          </w:tcPr>
          <w:p w14:paraId="22C754CA" w14:textId="77777777" w:rsidR="00183681" w:rsidRPr="00130CCD" w:rsidRDefault="00183681" w:rsidP="00130CCD">
            <w:pPr>
              <w:spacing w:after="0"/>
              <w:rPr>
                <w:rFonts w:eastAsia="宋体"/>
                <w:lang w:val="en-US" w:eastAsia="zh-CN"/>
              </w:rPr>
            </w:pPr>
            <w:r w:rsidRPr="00130CCD">
              <w:rPr>
                <w:rFonts w:eastAsia="宋体"/>
                <w:lang w:val="en-US" w:eastAsia="zh-CN"/>
              </w:rPr>
              <w:t>LS on requirement for configuration changes of ongoing QMC sessions</w:t>
            </w:r>
          </w:p>
        </w:tc>
        <w:tc>
          <w:tcPr>
            <w:tcW w:w="851" w:type="dxa"/>
            <w:shd w:val="clear" w:color="auto" w:fill="auto"/>
            <w:hideMark/>
          </w:tcPr>
          <w:p w14:paraId="540C8480" w14:textId="77777777" w:rsidR="00183681" w:rsidRPr="00130CCD" w:rsidRDefault="00183681" w:rsidP="00130CCD">
            <w:pPr>
              <w:spacing w:after="0"/>
              <w:rPr>
                <w:rFonts w:eastAsia="宋体"/>
                <w:lang w:val="en-US" w:eastAsia="zh-CN"/>
              </w:rPr>
            </w:pPr>
            <w:r w:rsidRPr="00130CCD">
              <w:rPr>
                <w:rFonts w:eastAsia="宋体"/>
                <w:lang w:val="en-US" w:eastAsia="zh-CN"/>
              </w:rPr>
              <w:t>SA4</w:t>
            </w:r>
          </w:p>
        </w:tc>
        <w:tc>
          <w:tcPr>
            <w:tcW w:w="789" w:type="dxa"/>
            <w:shd w:val="clear" w:color="auto" w:fill="auto"/>
            <w:hideMark/>
          </w:tcPr>
          <w:p w14:paraId="7F440866" w14:textId="77777777" w:rsidR="00183681" w:rsidRPr="00130CCD" w:rsidRDefault="00183681" w:rsidP="00130CCD">
            <w:pPr>
              <w:spacing w:after="0"/>
              <w:rPr>
                <w:rFonts w:eastAsia="宋体"/>
                <w:lang w:val="en-US" w:eastAsia="zh-CN"/>
              </w:rPr>
            </w:pPr>
            <w:r w:rsidRPr="00130CCD">
              <w:rPr>
                <w:rFonts w:eastAsia="宋体"/>
                <w:lang w:val="en-US" w:eastAsia="zh-CN"/>
              </w:rPr>
              <w:t>SA5, RAN2</w:t>
            </w:r>
          </w:p>
        </w:tc>
        <w:tc>
          <w:tcPr>
            <w:tcW w:w="1105" w:type="dxa"/>
            <w:shd w:val="clear" w:color="auto" w:fill="auto"/>
            <w:hideMark/>
          </w:tcPr>
          <w:p w14:paraId="70033274" w14:textId="77777777" w:rsidR="00183681" w:rsidRPr="00130CCD" w:rsidRDefault="00183681" w:rsidP="00130CCD">
            <w:pPr>
              <w:spacing w:after="0"/>
              <w:rPr>
                <w:rFonts w:eastAsia="宋体"/>
                <w:lang w:val="en-US" w:eastAsia="zh-CN"/>
              </w:rPr>
            </w:pPr>
            <w:r w:rsidRPr="00130CCD">
              <w:rPr>
                <w:rFonts w:eastAsia="宋体"/>
                <w:lang w:val="en-US" w:eastAsia="zh-CN"/>
              </w:rPr>
              <w:t>Qualcomm</w:t>
            </w:r>
          </w:p>
        </w:tc>
        <w:tc>
          <w:tcPr>
            <w:tcW w:w="4652" w:type="dxa"/>
            <w:shd w:val="clear" w:color="auto" w:fill="auto"/>
          </w:tcPr>
          <w:p w14:paraId="45B380A7" w14:textId="77777777" w:rsidR="00D72668" w:rsidRPr="00130CCD" w:rsidRDefault="00D72668" w:rsidP="00130CCD">
            <w:pPr>
              <w:spacing w:after="120"/>
              <w:ind w:left="1985" w:hanging="1985"/>
              <w:rPr>
                <w:rFonts w:ascii="Arial" w:hAnsi="Arial" w:cs="Arial"/>
                <w:b/>
              </w:rPr>
            </w:pPr>
            <w:r w:rsidRPr="00130CCD">
              <w:rPr>
                <w:rFonts w:ascii="Arial" w:hAnsi="Arial" w:cs="Arial"/>
                <w:b/>
              </w:rPr>
              <w:t>To S</w:t>
            </w:r>
            <w:r w:rsidRPr="00130CCD">
              <w:rPr>
                <w:rFonts w:ascii="Arial" w:eastAsia="宋体" w:hAnsi="Arial" w:cs="Arial"/>
                <w:b/>
                <w:lang w:eastAsia="zh-CN"/>
              </w:rPr>
              <w:t>A4</w:t>
            </w:r>
            <w:r w:rsidRPr="00130CCD">
              <w:rPr>
                <w:rFonts w:ascii="Arial" w:hAnsi="Arial" w:cs="Arial"/>
                <w:b/>
              </w:rPr>
              <w:t>.</w:t>
            </w:r>
          </w:p>
          <w:p w14:paraId="125B71E5" w14:textId="77777777" w:rsidR="00183681" w:rsidRPr="00130CCD" w:rsidRDefault="00D72668" w:rsidP="00130CCD">
            <w:pPr>
              <w:spacing w:after="120"/>
              <w:rPr>
                <w:rFonts w:eastAsia="宋体"/>
                <w:lang w:eastAsia="zh-CN"/>
              </w:rPr>
            </w:pPr>
            <w:r w:rsidRPr="00130CCD">
              <w:rPr>
                <w:rFonts w:ascii="Arial" w:hAnsi="Arial" w:cs="Arial"/>
                <w:b/>
              </w:rPr>
              <w:t xml:space="preserve">ACTION: </w:t>
            </w:r>
            <w:r w:rsidRPr="00130CCD">
              <w:rPr>
                <w:rFonts w:ascii="Arial" w:hAnsi="Arial" w:cs="Arial"/>
                <w:b/>
              </w:rPr>
              <w:tab/>
            </w:r>
            <w:r w:rsidRPr="00130CCD">
              <w:rPr>
                <w:rFonts w:ascii="Arial" w:hAnsi="Arial" w:cs="Arial" w:hint="eastAsia"/>
                <w:color w:val="000000"/>
                <w:lang w:eastAsia="ko-KR"/>
              </w:rPr>
              <w:t>RAN3 respectfully</w:t>
            </w:r>
            <w:r w:rsidRPr="00130CCD">
              <w:rPr>
                <w:rFonts w:ascii="Arial" w:hAnsi="Arial" w:cs="Arial" w:hint="eastAsia"/>
                <w:color w:val="000000"/>
                <w:lang w:eastAsia="zh-CN"/>
              </w:rPr>
              <w:t xml:space="preserve"> asks </w:t>
            </w:r>
            <w:r w:rsidRPr="00130CCD">
              <w:rPr>
                <w:rFonts w:ascii="Arial" w:hAnsi="Arial" w:cs="Arial"/>
                <w:color w:val="000000"/>
                <w:lang w:eastAsia="zh-CN"/>
              </w:rPr>
              <w:t>SA4 to reply to Q1-Q3 above.</w:t>
            </w:r>
          </w:p>
        </w:tc>
      </w:tr>
      <w:tr w:rsidR="00183681" w:rsidRPr="00130CCD" w14:paraId="5E50F272" w14:textId="77777777" w:rsidTr="00130CCD">
        <w:trPr>
          <w:trHeight w:val="45"/>
        </w:trPr>
        <w:tc>
          <w:tcPr>
            <w:tcW w:w="1134" w:type="dxa"/>
            <w:shd w:val="clear" w:color="auto" w:fill="auto"/>
            <w:hideMark/>
          </w:tcPr>
          <w:p w14:paraId="30A14394" w14:textId="77777777" w:rsidR="00183681" w:rsidRPr="00130CCD" w:rsidRDefault="000762D2" w:rsidP="00130CCD">
            <w:pPr>
              <w:spacing w:after="0"/>
              <w:rPr>
                <w:rFonts w:eastAsia="宋体"/>
                <w:lang w:val="en-US" w:eastAsia="zh-CN"/>
              </w:rPr>
            </w:pPr>
            <w:hyperlink r:id="rId14" w:history="1">
              <w:r w:rsidR="00183681" w:rsidRPr="00130CCD">
                <w:rPr>
                  <w:rStyle w:val="Hyperlink"/>
                  <w:rFonts w:eastAsia="宋体"/>
                  <w:lang w:val="en-US" w:eastAsia="zh-CN"/>
                </w:rPr>
                <w:t>R3-212975</w:t>
              </w:r>
            </w:hyperlink>
          </w:p>
        </w:tc>
        <w:tc>
          <w:tcPr>
            <w:tcW w:w="1384" w:type="dxa"/>
            <w:shd w:val="clear" w:color="auto" w:fill="auto"/>
            <w:hideMark/>
          </w:tcPr>
          <w:p w14:paraId="35AA5D2F" w14:textId="77777777" w:rsidR="00183681" w:rsidRPr="00130CCD" w:rsidRDefault="00183681" w:rsidP="00130CCD">
            <w:pPr>
              <w:spacing w:after="0"/>
              <w:rPr>
                <w:rFonts w:eastAsia="宋体"/>
                <w:lang w:val="en-US" w:eastAsia="zh-CN"/>
              </w:rPr>
            </w:pPr>
            <w:r w:rsidRPr="00130CCD">
              <w:rPr>
                <w:rFonts w:eastAsia="宋体"/>
                <w:lang w:val="en-US" w:eastAsia="zh-CN"/>
              </w:rPr>
              <w:t>LS on (de)activation and failure handling of NR QMC</w:t>
            </w:r>
          </w:p>
        </w:tc>
        <w:tc>
          <w:tcPr>
            <w:tcW w:w="851" w:type="dxa"/>
            <w:shd w:val="clear" w:color="auto" w:fill="auto"/>
            <w:hideMark/>
          </w:tcPr>
          <w:p w14:paraId="63C59470" w14:textId="77777777" w:rsidR="00183681" w:rsidRPr="00130CCD" w:rsidRDefault="00183681" w:rsidP="00130CCD">
            <w:pPr>
              <w:spacing w:after="0"/>
              <w:rPr>
                <w:rFonts w:eastAsia="宋体"/>
                <w:lang w:val="en-US" w:eastAsia="zh-CN"/>
              </w:rPr>
            </w:pPr>
            <w:r w:rsidRPr="00130CCD">
              <w:rPr>
                <w:rFonts w:eastAsia="宋体"/>
                <w:lang w:val="en-US" w:eastAsia="zh-CN"/>
              </w:rPr>
              <w:t>SA5</w:t>
            </w:r>
          </w:p>
        </w:tc>
        <w:tc>
          <w:tcPr>
            <w:tcW w:w="789" w:type="dxa"/>
            <w:shd w:val="clear" w:color="auto" w:fill="auto"/>
            <w:hideMark/>
          </w:tcPr>
          <w:p w14:paraId="2DDC67A7" w14:textId="77777777" w:rsidR="00183681" w:rsidRPr="00130CCD" w:rsidRDefault="00183681" w:rsidP="00130CCD">
            <w:pPr>
              <w:spacing w:after="0"/>
              <w:rPr>
                <w:rFonts w:eastAsia="宋体"/>
                <w:lang w:val="en-US" w:eastAsia="zh-CN"/>
              </w:rPr>
            </w:pPr>
            <w:r w:rsidRPr="00130CCD">
              <w:rPr>
                <w:rFonts w:eastAsia="宋体"/>
                <w:lang w:val="en-US" w:eastAsia="zh-CN"/>
              </w:rPr>
              <w:t>SA2</w:t>
            </w:r>
          </w:p>
        </w:tc>
        <w:tc>
          <w:tcPr>
            <w:tcW w:w="1105" w:type="dxa"/>
            <w:shd w:val="clear" w:color="auto" w:fill="auto"/>
            <w:hideMark/>
          </w:tcPr>
          <w:p w14:paraId="7B8138C6" w14:textId="77777777" w:rsidR="00183681" w:rsidRPr="00130CCD" w:rsidRDefault="00183681" w:rsidP="00130CCD">
            <w:pPr>
              <w:spacing w:after="0"/>
              <w:rPr>
                <w:rFonts w:eastAsia="宋体"/>
                <w:lang w:val="en-US" w:eastAsia="zh-CN"/>
              </w:rPr>
            </w:pPr>
            <w:r w:rsidRPr="00130CCD">
              <w:rPr>
                <w:rFonts w:eastAsia="宋体"/>
                <w:lang w:val="en-US" w:eastAsia="zh-CN"/>
              </w:rPr>
              <w:t>ZTE</w:t>
            </w:r>
          </w:p>
        </w:tc>
        <w:tc>
          <w:tcPr>
            <w:tcW w:w="4652" w:type="dxa"/>
            <w:shd w:val="clear" w:color="auto" w:fill="auto"/>
          </w:tcPr>
          <w:p w14:paraId="276BEC3B" w14:textId="77777777" w:rsidR="00D72668" w:rsidRPr="00130CCD" w:rsidRDefault="00D72668" w:rsidP="00130CCD">
            <w:pPr>
              <w:spacing w:after="120"/>
              <w:ind w:left="1985" w:hanging="1985"/>
              <w:rPr>
                <w:rFonts w:ascii="Arial" w:hAnsi="Arial" w:cs="Arial"/>
                <w:b/>
              </w:rPr>
            </w:pPr>
            <w:r w:rsidRPr="00130CCD">
              <w:rPr>
                <w:rFonts w:ascii="Arial" w:hAnsi="Arial" w:cs="Arial"/>
                <w:b/>
              </w:rPr>
              <w:t xml:space="preserve">To </w:t>
            </w:r>
            <w:r w:rsidRPr="00130CCD">
              <w:rPr>
                <w:rFonts w:ascii="Arial" w:eastAsia="宋体" w:hAnsi="Arial" w:cs="Arial"/>
                <w:b/>
                <w:lang w:val="en-US" w:eastAsia="zh-CN"/>
              </w:rPr>
              <w:t>SA5</w:t>
            </w:r>
            <w:r w:rsidRPr="00130CCD">
              <w:rPr>
                <w:rFonts w:ascii="Arial" w:hAnsi="Arial" w:cs="Arial"/>
                <w:b/>
              </w:rPr>
              <w:t xml:space="preserve"> group.</w:t>
            </w:r>
          </w:p>
          <w:p w14:paraId="72526747" w14:textId="77777777" w:rsidR="00183681" w:rsidRPr="00130CCD" w:rsidRDefault="00D72668" w:rsidP="00130CCD">
            <w:pPr>
              <w:spacing w:after="120"/>
              <w:rPr>
                <w:rFonts w:eastAsia="宋体"/>
                <w:lang w:val="en-US" w:eastAsia="zh-CN"/>
              </w:rPr>
            </w:pPr>
            <w:r w:rsidRPr="00130CCD">
              <w:rPr>
                <w:rFonts w:ascii="Arial" w:hAnsi="Arial" w:cs="Arial"/>
                <w:b/>
              </w:rPr>
              <w:t xml:space="preserve">ACTION: </w:t>
            </w:r>
            <w:r w:rsidRPr="00130CCD">
              <w:rPr>
                <w:rFonts w:ascii="Arial" w:hAnsi="Arial" w:cs="Arial"/>
                <w:b/>
              </w:rPr>
              <w:tab/>
            </w:r>
            <w:r w:rsidRPr="00130CCD">
              <w:rPr>
                <w:rFonts w:ascii="Arial" w:hAnsi="Arial" w:cs="Arial" w:hint="eastAsia"/>
                <w:color w:val="000000"/>
                <w:lang w:val="en-US" w:eastAsia="ko-KR"/>
              </w:rPr>
              <w:t>RAN3 respectfully</w:t>
            </w:r>
            <w:r w:rsidRPr="00130CCD">
              <w:rPr>
                <w:rFonts w:ascii="Arial" w:hAnsi="Arial" w:cs="Arial" w:hint="eastAsia"/>
                <w:color w:val="000000"/>
                <w:lang w:val="en-US" w:eastAsia="zh-CN"/>
              </w:rPr>
              <w:t xml:space="preserve"> asks SA5 to </w:t>
            </w:r>
            <w:r w:rsidRPr="00130CCD">
              <w:rPr>
                <w:rFonts w:ascii="Arial" w:hAnsi="Arial" w:cs="Arial"/>
                <w:color w:val="000000"/>
                <w:lang w:val="en-US" w:eastAsia="zh-CN"/>
              </w:rPr>
              <w:t xml:space="preserve">provide </w:t>
            </w:r>
            <w:r w:rsidRPr="00130CCD">
              <w:rPr>
                <w:rFonts w:ascii="Arial" w:hAnsi="Arial" w:cs="Arial" w:hint="eastAsia"/>
                <w:color w:val="000000"/>
                <w:lang w:val="en-US" w:eastAsia="zh-CN"/>
              </w:rPr>
              <w:t>feedback on the questions listed above.</w:t>
            </w:r>
          </w:p>
        </w:tc>
      </w:tr>
      <w:tr w:rsidR="00183681" w:rsidRPr="00130CCD" w14:paraId="0F36736A" w14:textId="77777777" w:rsidTr="00130CCD">
        <w:trPr>
          <w:trHeight w:val="45"/>
        </w:trPr>
        <w:tc>
          <w:tcPr>
            <w:tcW w:w="1134" w:type="dxa"/>
            <w:shd w:val="clear" w:color="auto" w:fill="auto"/>
            <w:hideMark/>
          </w:tcPr>
          <w:p w14:paraId="6271EFBB" w14:textId="77777777" w:rsidR="00183681" w:rsidRPr="00130CCD" w:rsidRDefault="000762D2" w:rsidP="00130CCD">
            <w:pPr>
              <w:spacing w:after="0"/>
              <w:rPr>
                <w:rFonts w:eastAsia="宋体"/>
                <w:lang w:val="en-US" w:eastAsia="zh-CN"/>
              </w:rPr>
            </w:pPr>
            <w:hyperlink r:id="rId15" w:history="1">
              <w:r w:rsidR="00183681" w:rsidRPr="00130CCD">
                <w:rPr>
                  <w:rStyle w:val="Hyperlink"/>
                  <w:rFonts w:eastAsia="宋体"/>
                  <w:lang w:val="en-US" w:eastAsia="zh-CN"/>
                </w:rPr>
                <w:t>R3-212976</w:t>
              </w:r>
            </w:hyperlink>
          </w:p>
        </w:tc>
        <w:tc>
          <w:tcPr>
            <w:tcW w:w="1384" w:type="dxa"/>
            <w:shd w:val="clear" w:color="auto" w:fill="auto"/>
            <w:hideMark/>
          </w:tcPr>
          <w:p w14:paraId="4806BD7D" w14:textId="77777777" w:rsidR="00183681" w:rsidRPr="00130CCD" w:rsidRDefault="00183681" w:rsidP="00130CCD">
            <w:pPr>
              <w:spacing w:after="0"/>
              <w:rPr>
                <w:rFonts w:eastAsia="宋体"/>
                <w:lang w:val="en-US" w:eastAsia="zh-CN"/>
              </w:rPr>
            </w:pPr>
            <w:r w:rsidRPr="00130CCD">
              <w:rPr>
                <w:rFonts w:eastAsia="宋体"/>
                <w:lang w:val="en-US" w:eastAsia="zh-CN"/>
              </w:rPr>
              <w:t>LS on the area handling for QoE during mobility</w:t>
            </w:r>
          </w:p>
        </w:tc>
        <w:tc>
          <w:tcPr>
            <w:tcW w:w="851" w:type="dxa"/>
            <w:shd w:val="clear" w:color="auto" w:fill="auto"/>
            <w:hideMark/>
          </w:tcPr>
          <w:p w14:paraId="45A0351C" w14:textId="77777777" w:rsidR="00183681" w:rsidRPr="00130CCD" w:rsidRDefault="00183681" w:rsidP="00130CCD">
            <w:pPr>
              <w:spacing w:after="0"/>
              <w:rPr>
                <w:rFonts w:eastAsia="宋体"/>
                <w:lang w:val="en-US" w:eastAsia="zh-CN"/>
              </w:rPr>
            </w:pPr>
            <w:r w:rsidRPr="00130CCD">
              <w:rPr>
                <w:rFonts w:eastAsia="宋体"/>
                <w:lang w:val="en-US" w:eastAsia="zh-CN"/>
              </w:rPr>
              <w:t>RAN2, SA4</w:t>
            </w:r>
          </w:p>
        </w:tc>
        <w:tc>
          <w:tcPr>
            <w:tcW w:w="789" w:type="dxa"/>
            <w:shd w:val="clear" w:color="auto" w:fill="auto"/>
            <w:hideMark/>
          </w:tcPr>
          <w:p w14:paraId="2E223EB3" w14:textId="77777777" w:rsidR="00183681" w:rsidRPr="00130CCD" w:rsidRDefault="00183681" w:rsidP="00130CCD">
            <w:pPr>
              <w:spacing w:after="0"/>
              <w:rPr>
                <w:rFonts w:eastAsia="宋体"/>
                <w:lang w:val="en-US" w:eastAsia="zh-CN"/>
              </w:rPr>
            </w:pPr>
            <w:r w:rsidRPr="00130CCD">
              <w:rPr>
                <w:rFonts w:eastAsia="宋体"/>
                <w:lang w:val="en-US" w:eastAsia="zh-CN"/>
              </w:rPr>
              <w:t>SA5</w:t>
            </w:r>
          </w:p>
        </w:tc>
        <w:tc>
          <w:tcPr>
            <w:tcW w:w="1105" w:type="dxa"/>
            <w:shd w:val="clear" w:color="auto" w:fill="auto"/>
            <w:hideMark/>
          </w:tcPr>
          <w:p w14:paraId="72CC3676" w14:textId="77777777" w:rsidR="00183681" w:rsidRPr="00130CCD" w:rsidRDefault="00183681" w:rsidP="00130CCD">
            <w:pPr>
              <w:spacing w:after="0"/>
              <w:rPr>
                <w:rFonts w:eastAsia="宋体"/>
                <w:lang w:val="en-US" w:eastAsia="zh-CN"/>
              </w:rPr>
            </w:pPr>
            <w:r w:rsidRPr="00130CCD">
              <w:rPr>
                <w:rFonts w:eastAsia="宋体"/>
                <w:lang w:val="en-US" w:eastAsia="zh-CN"/>
              </w:rPr>
              <w:t>Qualcomm</w:t>
            </w:r>
          </w:p>
        </w:tc>
        <w:tc>
          <w:tcPr>
            <w:tcW w:w="4652" w:type="dxa"/>
            <w:shd w:val="clear" w:color="auto" w:fill="auto"/>
          </w:tcPr>
          <w:p w14:paraId="1F523A1D" w14:textId="77777777" w:rsidR="00D72668" w:rsidRPr="00130CCD" w:rsidRDefault="00D72668" w:rsidP="00130CCD">
            <w:pPr>
              <w:spacing w:after="120"/>
              <w:ind w:left="1985" w:hanging="1985"/>
              <w:rPr>
                <w:rFonts w:ascii="Arial" w:hAnsi="Arial" w:cs="Arial"/>
                <w:b/>
              </w:rPr>
            </w:pPr>
            <w:r w:rsidRPr="00130CCD">
              <w:rPr>
                <w:rFonts w:ascii="Arial" w:hAnsi="Arial" w:cs="Arial"/>
                <w:b/>
              </w:rPr>
              <w:t>To RAN2 and S</w:t>
            </w:r>
            <w:r w:rsidRPr="00130CCD">
              <w:rPr>
                <w:rFonts w:ascii="Arial" w:eastAsia="宋体" w:hAnsi="Arial" w:cs="Arial"/>
                <w:b/>
                <w:lang w:eastAsia="zh-CN"/>
              </w:rPr>
              <w:t>A4</w:t>
            </w:r>
            <w:r w:rsidRPr="00130CCD">
              <w:rPr>
                <w:rFonts w:ascii="Arial" w:hAnsi="Arial" w:cs="Arial"/>
                <w:b/>
              </w:rPr>
              <w:t xml:space="preserve"> group.</w:t>
            </w:r>
          </w:p>
          <w:p w14:paraId="308C3E15" w14:textId="77777777" w:rsidR="00183681" w:rsidRPr="00130CCD" w:rsidRDefault="00D72668" w:rsidP="00130CCD">
            <w:pPr>
              <w:spacing w:after="120"/>
              <w:rPr>
                <w:rFonts w:eastAsia="宋体"/>
                <w:lang w:eastAsia="zh-CN"/>
              </w:rPr>
            </w:pPr>
            <w:r w:rsidRPr="00130CCD">
              <w:rPr>
                <w:rFonts w:ascii="Arial" w:hAnsi="Arial" w:cs="Arial"/>
                <w:b/>
              </w:rPr>
              <w:t xml:space="preserve">ACTION: </w:t>
            </w:r>
            <w:r w:rsidRPr="00130CCD">
              <w:rPr>
                <w:rFonts w:ascii="Arial" w:hAnsi="Arial" w:cs="Arial"/>
                <w:b/>
              </w:rPr>
              <w:tab/>
            </w:r>
            <w:r w:rsidRPr="00130CCD">
              <w:rPr>
                <w:rFonts w:ascii="Arial" w:hAnsi="Arial" w:cs="Arial" w:hint="eastAsia"/>
                <w:color w:val="000000"/>
                <w:lang w:eastAsia="ko-KR"/>
              </w:rPr>
              <w:t>RAN3 respectfully</w:t>
            </w:r>
            <w:r w:rsidRPr="00130CCD">
              <w:rPr>
                <w:rFonts w:ascii="Arial" w:hAnsi="Arial" w:cs="Arial" w:hint="eastAsia"/>
                <w:color w:val="000000"/>
                <w:lang w:eastAsia="zh-CN"/>
              </w:rPr>
              <w:t xml:space="preserve"> asks </w:t>
            </w:r>
            <w:r w:rsidRPr="00130CCD">
              <w:rPr>
                <w:rFonts w:ascii="Arial" w:hAnsi="Arial" w:cs="Arial"/>
                <w:color w:val="000000"/>
                <w:lang w:eastAsia="zh-CN"/>
              </w:rPr>
              <w:t>RAN2 and SA4 to consider RAN3’s agreement in their future work.</w:t>
            </w:r>
          </w:p>
        </w:tc>
      </w:tr>
    </w:tbl>
    <w:p w14:paraId="36F65D6F" w14:textId="77777777" w:rsidR="00702570" w:rsidRDefault="00702570" w:rsidP="00702570">
      <w:pPr>
        <w:spacing w:after="0"/>
        <w:rPr>
          <w:rFonts w:eastAsia="宋体"/>
          <w:lang w:eastAsia="zh-CN"/>
        </w:rPr>
      </w:pPr>
    </w:p>
    <w:p w14:paraId="246B4072" w14:textId="77777777" w:rsidR="00A304A0" w:rsidRPr="00A304A0" w:rsidRDefault="00A304A0" w:rsidP="00A304A0">
      <w:pPr>
        <w:pStyle w:val="Heading4"/>
      </w:pPr>
      <w:r w:rsidRPr="00A304A0">
        <w:t>2</w:t>
      </w:r>
      <w:r w:rsidR="00DB34D0">
        <w:t>.2</w:t>
      </w:r>
      <w:r w:rsidRPr="00A304A0">
        <w:tab/>
      </w:r>
      <w:r w:rsidR="00141630">
        <w:t>RAN visible QoE</w:t>
      </w:r>
    </w:p>
    <w:p w14:paraId="41941614" w14:textId="77777777" w:rsidR="00FE7643" w:rsidRDefault="00FE7643" w:rsidP="00A65273">
      <w:pPr>
        <w:spacing w:after="0"/>
        <w:rPr>
          <w:rFonts w:eastAsia="宋体"/>
          <w:lang w:eastAsia="zh-CN"/>
        </w:rPr>
      </w:pPr>
      <w:r>
        <w:rPr>
          <w:rFonts w:eastAsia="宋体" w:hint="eastAsia"/>
          <w:lang w:eastAsia="zh-CN"/>
        </w:rPr>
        <w:t>A</w:t>
      </w:r>
      <w:r>
        <w:rPr>
          <w:rFonts w:eastAsia="宋体"/>
          <w:lang w:eastAsia="zh-CN"/>
        </w:rPr>
        <w:t>t RAN3#112-e meeting, some agreements on RAN visible QoE were made, such as:</w:t>
      </w:r>
    </w:p>
    <w:p w14:paraId="691FCDBD" w14:textId="77777777" w:rsidR="00FE7643" w:rsidRDefault="00873515" w:rsidP="00FE7643">
      <w:pPr>
        <w:numPr>
          <w:ilvl w:val="0"/>
          <w:numId w:val="20"/>
        </w:numPr>
        <w:spacing w:after="0"/>
        <w:rPr>
          <w:rFonts w:eastAsia="宋体"/>
          <w:lang w:eastAsia="zh-CN"/>
        </w:rPr>
      </w:pPr>
      <w:r>
        <w:rPr>
          <w:rFonts w:eastAsia="宋体" w:hint="eastAsia"/>
          <w:lang w:eastAsia="zh-CN"/>
        </w:rPr>
        <w:t>T</w:t>
      </w:r>
      <w:r>
        <w:rPr>
          <w:rFonts w:eastAsia="宋体"/>
          <w:lang w:eastAsia="zh-CN"/>
        </w:rPr>
        <w:t>he</w:t>
      </w:r>
      <w:r w:rsidR="007516AA">
        <w:rPr>
          <w:rFonts w:eastAsia="宋体"/>
          <w:lang w:eastAsia="zh-CN"/>
        </w:rPr>
        <w:t xml:space="preserve"> supported</w:t>
      </w:r>
      <w:r>
        <w:rPr>
          <w:rFonts w:eastAsia="宋体"/>
          <w:lang w:eastAsia="zh-CN"/>
        </w:rPr>
        <w:t xml:space="preserve"> QoE metrics</w:t>
      </w:r>
    </w:p>
    <w:p w14:paraId="0424A8A6" w14:textId="77777777" w:rsidR="009F009D" w:rsidRDefault="009F009D" w:rsidP="00FE7643">
      <w:pPr>
        <w:numPr>
          <w:ilvl w:val="0"/>
          <w:numId w:val="20"/>
        </w:numPr>
        <w:spacing w:after="0"/>
        <w:rPr>
          <w:rFonts w:eastAsia="宋体"/>
          <w:lang w:eastAsia="zh-CN"/>
        </w:rPr>
      </w:pPr>
      <w:r>
        <w:rPr>
          <w:rFonts w:eastAsia="宋体"/>
          <w:lang w:eastAsia="zh-CN"/>
        </w:rPr>
        <w:t>UE capability for supporting RAN visible QoE metrics</w:t>
      </w:r>
    </w:p>
    <w:p w14:paraId="0D66ABBE" w14:textId="5950140E" w:rsidR="00873515" w:rsidRDefault="007516AA" w:rsidP="00FE7643">
      <w:pPr>
        <w:numPr>
          <w:ilvl w:val="0"/>
          <w:numId w:val="20"/>
        </w:numPr>
        <w:spacing w:after="0"/>
        <w:rPr>
          <w:rFonts w:eastAsia="宋体"/>
          <w:lang w:eastAsia="zh-CN"/>
        </w:rPr>
      </w:pPr>
      <w:r>
        <w:rPr>
          <w:rFonts w:eastAsia="宋体"/>
          <w:lang w:eastAsia="zh-CN"/>
        </w:rPr>
        <w:t>a</w:t>
      </w:r>
      <w:r w:rsidR="00873515">
        <w:rPr>
          <w:rFonts w:eastAsia="宋体"/>
          <w:lang w:eastAsia="zh-CN"/>
        </w:rPr>
        <w:t>ctivation/deactivation, QoE measurements in RAN overload</w:t>
      </w:r>
      <w:r w:rsidR="005321ED">
        <w:rPr>
          <w:rFonts w:eastAsia="宋体"/>
          <w:lang w:eastAsia="zh-CN"/>
        </w:rPr>
        <w:t xml:space="preserve"> for </w:t>
      </w:r>
      <w:r w:rsidR="005321ED">
        <w:rPr>
          <w:rFonts w:eastAsia="宋体" w:hint="eastAsia"/>
          <w:lang w:eastAsia="zh-CN"/>
        </w:rPr>
        <w:t>R</w:t>
      </w:r>
      <w:r w:rsidR="005321ED">
        <w:rPr>
          <w:rFonts w:eastAsia="宋体"/>
          <w:lang w:eastAsia="zh-CN"/>
        </w:rPr>
        <w:t>AN visible QoE</w:t>
      </w:r>
    </w:p>
    <w:p w14:paraId="36D75DC8" w14:textId="701E4D2D" w:rsidR="008F2F38" w:rsidRDefault="008F2F38" w:rsidP="00FE7643">
      <w:pPr>
        <w:numPr>
          <w:ilvl w:val="0"/>
          <w:numId w:val="20"/>
        </w:numPr>
        <w:spacing w:after="0"/>
        <w:rPr>
          <w:rFonts w:eastAsia="宋体"/>
          <w:lang w:eastAsia="zh-CN"/>
        </w:rPr>
      </w:pPr>
      <w:r>
        <w:rPr>
          <w:rFonts w:eastAsia="宋体"/>
          <w:lang w:eastAsia="zh-CN"/>
        </w:rPr>
        <w:t xml:space="preserve">Some details </w:t>
      </w:r>
      <w:r w:rsidR="007516AA">
        <w:rPr>
          <w:rFonts w:eastAsia="宋体"/>
          <w:lang w:eastAsia="zh-CN"/>
        </w:rPr>
        <w:t xml:space="preserve">of </w:t>
      </w:r>
      <w:r>
        <w:rPr>
          <w:rFonts w:eastAsia="宋体"/>
          <w:lang w:eastAsia="zh-CN"/>
        </w:rPr>
        <w:t xml:space="preserve">the </w:t>
      </w:r>
      <w:r w:rsidR="007516AA">
        <w:rPr>
          <w:rFonts w:eastAsia="宋体"/>
          <w:lang w:eastAsia="zh-CN"/>
        </w:rPr>
        <w:t xml:space="preserve">configuration </w:t>
      </w:r>
      <w:r>
        <w:rPr>
          <w:rFonts w:eastAsia="宋体"/>
          <w:lang w:eastAsia="zh-CN"/>
        </w:rPr>
        <w:t>procedure</w:t>
      </w:r>
    </w:p>
    <w:p w14:paraId="7F359F9D" w14:textId="77777777" w:rsidR="00B44202" w:rsidRDefault="00B44202" w:rsidP="00C41F78">
      <w:pPr>
        <w:spacing w:after="0"/>
        <w:rPr>
          <w:rFonts w:eastAsia="宋体"/>
          <w:lang w:eastAsia="zh-CN"/>
        </w:rPr>
      </w:pPr>
    </w:p>
    <w:p w14:paraId="473941B2" w14:textId="5583AD5C" w:rsidR="009F009D" w:rsidRDefault="009F009D" w:rsidP="00C41F78">
      <w:pPr>
        <w:spacing w:after="0"/>
        <w:rPr>
          <w:rFonts w:eastAsia="宋体"/>
          <w:lang w:eastAsia="zh-CN"/>
        </w:rPr>
      </w:pPr>
      <w:r>
        <w:rPr>
          <w:rFonts w:eastAsia="宋体" w:hint="eastAsia"/>
          <w:lang w:eastAsia="zh-CN"/>
        </w:rPr>
        <w:lastRenderedPageBreak/>
        <w:t>R</w:t>
      </w:r>
      <w:r>
        <w:rPr>
          <w:rFonts w:eastAsia="宋体"/>
          <w:lang w:eastAsia="zh-CN"/>
        </w:rPr>
        <w:t xml:space="preserve">AN3 had </w:t>
      </w:r>
      <w:r w:rsidR="00825EC4">
        <w:rPr>
          <w:rFonts w:eastAsia="宋体"/>
          <w:lang w:eastAsia="zh-CN"/>
        </w:rPr>
        <w:t xml:space="preserve">also </w:t>
      </w:r>
      <w:r>
        <w:rPr>
          <w:rFonts w:eastAsia="宋体"/>
          <w:lang w:eastAsia="zh-CN"/>
        </w:rPr>
        <w:t xml:space="preserve">a working agreement that </w:t>
      </w:r>
      <w:r w:rsidR="000B4071">
        <w:rPr>
          <w:rFonts w:eastAsia="宋体"/>
          <w:lang w:eastAsia="zh-CN"/>
        </w:rPr>
        <w:t xml:space="preserve">RAN visible QoE </w:t>
      </w:r>
      <w:r w:rsidRPr="009F009D">
        <w:rPr>
          <w:rFonts w:eastAsia="宋体"/>
          <w:lang w:eastAsia="zh-CN"/>
        </w:rPr>
        <w:t>collection can be configured only if QoE measurements are confi</w:t>
      </w:r>
      <w:r>
        <w:rPr>
          <w:rFonts w:eastAsia="宋体"/>
          <w:lang w:eastAsia="zh-CN"/>
        </w:rPr>
        <w:t xml:space="preserve">gured for the same service type, </w:t>
      </w:r>
      <w:r w:rsidR="00825EC4">
        <w:rPr>
          <w:rFonts w:eastAsia="宋体"/>
          <w:lang w:eastAsia="zh-CN"/>
        </w:rPr>
        <w:t>which</w:t>
      </w:r>
      <w:r>
        <w:rPr>
          <w:rFonts w:eastAsia="宋体"/>
          <w:lang w:eastAsia="zh-CN"/>
        </w:rPr>
        <w:t xml:space="preserve"> means</w:t>
      </w:r>
      <w:r w:rsidR="000B4071">
        <w:rPr>
          <w:rFonts w:eastAsia="宋体"/>
          <w:lang w:eastAsia="zh-CN"/>
        </w:rPr>
        <w:t xml:space="preserve"> the UE performs RAN visible QoE collection only when it is performing container-based QoE measurements</w:t>
      </w:r>
      <w:r w:rsidR="00344629">
        <w:rPr>
          <w:rFonts w:eastAsia="宋体"/>
          <w:lang w:eastAsia="zh-CN"/>
        </w:rPr>
        <w:t>.</w:t>
      </w:r>
    </w:p>
    <w:p w14:paraId="7A9A26A6" w14:textId="249E058A" w:rsidR="000B4071" w:rsidRDefault="000B4071" w:rsidP="00C41F78">
      <w:pPr>
        <w:spacing w:after="0"/>
        <w:rPr>
          <w:rFonts w:eastAsia="宋体"/>
          <w:lang w:eastAsia="zh-CN"/>
        </w:rPr>
      </w:pPr>
      <w:r>
        <w:rPr>
          <w:rFonts w:eastAsia="宋体"/>
          <w:lang w:eastAsia="zh-CN"/>
        </w:rPr>
        <w:t xml:space="preserve">For the latest RAN3 progress on RAN visible QoE, it can be observed that RAN3 will continue discussing the topic, and RAN3 </w:t>
      </w:r>
      <w:r w:rsidR="00825EC4">
        <w:rPr>
          <w:rFonts w:eastAsia="宋体"/>
          <w:lang w:eastAsia="zh-CN"/>
        </w:rPr>
        <w:t xml:space="preserve">should soon </w:t>
      </w:r>
      <w:r>
        <w:rPr>
          <w:rFonts w:eastAsia="宋体"/>
          <w:lang w:eastAsia="zh-CN"/>
        </w:rPr>
        <w:t>agree on a</w:t>
      </w:r>
      <w:r w:rsidR="009E7307">
        <w:rPr>
          <w:rFonts w:eastAsia="宋体"/>
          <w:lang w:eastAsia="zh-CN"/>
        </w:rPr>
        <w:t>n</w:t>
      </w:r>
      <w:r>
        <w:rPr>
          <w:rFonts w:eastAsia="宋体"/>
          <w:lang w:eastAsia="zh-CN"/>
        </w:rPr>
        <w:t xml:space="preserve"> LS to RAN2 including </w:t>
      </w:r>
      <w:r w:rsidR="00710A93">
        <w:rPr>
          <w:rFonts w:eastAsia="宋体"/>
          <w:lang w:eastAsia="zh-CN"/>
        </w:rPr>
        <w:t>sufficient agreements</w:t>
      </w:r>
      <w:r w:rsidR="00825EC4">
        <w:rPr>
          <w:rFonts w:eastAsia="宋体"/>
          <w:lang w:eastAsia="zh-CN"/>
        </w:rPr>
        <w:t xml:space="preserve"> for RAN2 to start their work</w:t>
      </w:r>
      <w:r>
        <w:rPr>
          <w:rFonts w:eastAsia="宋体"/>
          <w:lang w:eastAsia="zh-CN"/>
        </w:rPr>
        <w:t>.</w:t>
      </w:r>
      <w:r w:rsidR="00710A93">
        <w:rPr>
          <w:rFonts w:eastAsia="宋体"/>
          <w:lang w:eastAsia="zh-CN"/>
        </w:rPr>
        <w:t xml:space="preserve"> Generally</w:t>
      </w:r>
      <w:r w:rsidR="00825EC4">
        <w:rPr>
          <w:rFonts w:eastAsia="宋体"/>
          <w:lang w:eastAsia="zh-CN"/>
        </w:rPr>
        <w:t>,</w:t>
      </w:r>
      <w:r w:rsidR="00710A93">
        <w:rPr>
          <w:rFonts w:eastAsia="宋体"/>
          <w:lang w:eastAsia="zh-CN"/>
        </w:rPr>
        <w:t xml:space="preserve"> RAN2 is expected to wait for RAN3 inputs </w:t>
      </w:r>
      <w:r w:rsidR="00825EC4">
        <w:rPr>
          <w:rFonts w:eastAsia="宋体"/>
          <w:lang w:eastAsia="zh-CN"/>
        </w:rPr>
        <w:t xml:space="preserve">before discussing the </w:t>
      </w:r>
      <w:r w:rsidR="00710A93">
        <w:rPr>
          <w:rFonts w:eastAsia="宋体"/>
          <w:lang w:eastAsia="zh-CN"/>
        </w:rPr>
        <w:t xml:space="preserve">details </w:t>
      </w:r>
      <w:r w:rsidR="00825EC4">
        <w:rPr>
          <w:rFonts w:eastAsia="宋体"/>
          <w:lang w:eastAsia="zh-CN"/>
        </w:rPr>
        <w:t>of RAN visible QoE</w:t>
      </w:r>
      <w:r w:rsidR="00710A93">
        <w:rPr>
          <w:rFonts w:eastAsia="宋体"/>
          <w:lang w:eastAsia="zh-CN"/>
        </w:rPr>
        <w:t>.</w:t>
      </w:r>
      <w:r w:rsidR="007A6B74">
        <w:rPr>
          <w:rFonts w:eastAsia="宋体"/>
          <w:lang w:eastAsia="zh-CN"/>
        </w:rPr>
        <w:t xml:space="preserve"> At the moment, we would like to provide our views on the expected RAN2 work for this objective.</w:t>
      </w:r>
    </w:p>
    <w:p w14:paraId="06C9981B" w14:textId="77777777" w:rsidR="006E20BD" w:rsidRDefault="006E20BD" w:rsidP="00C41F78">
      <w:pPr>
        <w:spacing w:after="0"/>
        <w:rPr>
          <w:rFonts w:eastAsia="宋体"/>
          <w:lang w:eastAsia="zh-CN"/>
        </w:rPr>
      </w:pPr>
    </w:p>
    <w:p w14:paraId="7EDD0990" w14:textId="77777777" w:rsidR="00710A93" w:rsidRPr="006E20BD" w:rsidRDefault="00E7651B" w:rsidP="00C41F78">
      <w:pPr>
        <w:spacing w:after="0"/>
        <w:rPr>
          <w:rFonts w:eastAsia="宋体"/>
          <w:lang w:eastAsia="zh-CN"/>
        </w:rPr>
      </w:pPr>
      <w:r w:rsidRPr="006E20BD">
        <w:rPr>
          <w:rFonts w:eastAsia="宋体" w:hint="eastAsia"/>
          <w:lang w:eastAsia="zh-CN"/>
        </w:rPr>
        <w:t>I</w:t>
      </w:r>
      <w:r w:rsidRPr="006E20BD">
        <w:rPr>
          <w:rFonts w:eastAsia="宋体"/>
          <w:lang w:eastAsia="zh-CN"/>
        </w:rPr>
        <w:t>n our understanding, the following aspects may need to be discussed in future RAN2 meetings.</w:t>
      </w:r>
    </w:p>
    <w:p w14:paraId="00C4DDA4" w14:textId="6DF0C89B" w:rsidR="00E7651B" w:rsidRPr="006E20BD" w:rsidRDefault="00E7651B" w:rsidP="00C41F78">
      <w:pPr>
        <w:spacing w:after="0"/>
        <w:rPr>
          <w:rFonts w:eastAsia="宋体"/>
          <w:lang w:eastAsia="zh-CN"/>
        </w:rPr>
      </w:pPr>
      <w:r w:rsidRPr="006E20BD">
        <w:rPr>
          <w:rFonts w:eastAsia="宋体"/>
          <w:lang w:eastAsia="zh-CN"/>
        </w:rPr>
        <w:t xml:space="preserve">Firstly, </w:t>
      </w:r>
      <w:r w:rsidR="00C23DAF">
        <w:rPr>
          <w:rFonts w:eastAsia="宋体"/>
          <w:lang w:eastAsia="zh-CN"/>
        </w:rPr>
        <w:t xml:space="preserve">a goal of </w:t>
      </w:r>
      <w:r w:rsidR="00A44757" w:rsidRPr="006E20BD">
        <w:rPr>
          <w:rFonts w:eastAsia="宋体"/>
          <w:lang w:eastAsia="zh-CN"/>
        </w:rPr>
        <w:t xml:space="preserve">RAN visible QoE is to let RAN collect QoE metrics </w:t>
      </w:r>
      <w:r w:rsidR="00C23DAF">
        <w:rPr>
          <w:rFonts w:eastAsia="宋体"/>
          <w:lang w:eastAsia="zh-CN"/>
        </w:rPr>
        <w:t xml:space="preserve">from </w:t>
      </w:r>
      <w:r w:rsidR="00A44757" w:rsidRPr="006E20BD">
        <w:rPr>
          <w:rFonts w:eastAsia="宋体"/>
          <w:lang w:eastAsia="zh-CN"/>
        </w:rPr>
        <w:t>the UE</w:t>
      </w:r>
      <w:r w:rsidR="00C23DAF">
        <w:rPr>
          <w:rFonts w:eastAsia="宋体"/>
          <w:lang w:eastAsia="zh-CN"/>
        </w:rPr>
        <w:t xml:space="preserve"> which can be then interpreted directly in RAN. Hence</w:t>
      </w:r>
      <w:r w:rsidR="00A44757" w:rsidRPr="006E20BD">
        <w:rPr>
          <w:rFonts w:eastAsia="宋体"/>
          <w:lang w:eastAsia="zh-CN"/>
        </w:rPr>
        <w:t>, one important aspect is how to design configuration and report</w:t>
      </w:r>
      <w:r w:rsidR="007A6B74">
        <w:rPr>
          <w:rFonts w:eastAsia="宋体"/>
          <w:lang w:eastAsia="zh-CN"/>
        </w:rPr>
        <w:t>ing</w:t>
      </w:r>
      <w:r w:rsidR="00A44757" w:rsidRPr="006E20BD">
        <w:rPr>
          <w:rFonts w:eastAsia="宋体"/>
          <w:lang w:eastAsia="zh-CN"/>
        </w:rPr>
        <w:t xml:space="preserve"> in RRC specifications. For container-based QoE measurements solution, configuration and reports are </w:t>
      </w:r>
      <w:r w:rsidR="002B432E">
        <w:rPr>
          <w:rFonts w:eastAsia="宋体"/>
          <w:lang w:eastAsia="zh-CN"/>
        </w:rPr>
        <w:t xml:space="preserve">carried in RAN transparent </w:t>
      </w:r>
      <w:r w:rsidR="00A44757" w:rsidRPr="006E20BD">
        <w:rPr>
          <w:rFonts w:eastAsia="宋体"/>
          <w:lang w:eastAsia="zh-CN"/>
        </w:rPr>
        <w:t xml:space="preserve">containers so that </w:t>
      </w:r>
      <w:r w:rsidR="009D2B1B" w:rsidRPr="006E20BD">
        <w:rPr>
          <w:rFonts w:eastAsia="宋体"/>
          <w:lang w:eastAsia="zh-CN"/>
        </w:rPr>
        <w:t>the RRC spec</w:t>
      </w:r>
      <w:r w:rsidR="002B432E">
        <w:rPr>
          <w:rFonts w:eastAsia="宋体"/>
          <w:lang w:eastAsia="zh-CN"/>
        </w:rPr>
        <w:t>ifications</w:t>
      </w:r>
      <w:r w:rsidR="009D2B1B" w:rsidRPr="006E20BD">
        <w:rPr>
          <w:rFonts w:eastAsia="宋体"/>
          <w:lang w:eastAsia="zh-CN"/>
        </w:rPr>
        <w:t xml:space="preserve"> does not have to </w:t>
      </w:r>
      <w:r w:rsidR="002B432E">
        <w:rPr>
          <w:rFonts w:eastAsia="宋体"/>
          <w:lang w:eastAsia="zh-CN"/>
        </w:rPr>
        <w:t xml:space="preserve">contain </w:t>
      </w:r>
      <w:r w:rsidR="009D2B1B" w:rsidRPr="006E20BD">
        <w:rPr>
          <w:rFonts w:eastAsia="宋体"/>
          <w:lang w:eastAsia="zh-CN"/>
        </w:rPr>
        <w:t>the details of QoE metrics</w:t>
      </w:r>
      <w:r w:rsidR="007D0E70" w:rsidRPr="006E20BD">
        <w:rPr>
          <w:rFonts w:eastAsia="宋体"/>
          <w:lang w:eastAsia="zh-CN"/>
        </w:rPr>
        <w:t>. However, it may be different for RAN visible QoE</w:t>
      </w:r>
      <w:r w:rsidR="006B08B9">
        <w:rPr>
          <w:rFonts w:eastAsia="宋体"/>
          <w:lang w:eastAsia="zh-CN"/>
        </w:rPr>
        <w:t xml:space="preserve"> which requires </w:t>
      </w:r>
      <w:r w:rsidR="00EF0231">
        <w:rPr>
          <w:rFonts w:eastAsia="宋体"/>
          <w:lang w:eastAsia="zh-CN"/>
        </w:rPr>
        <w:t>additional</w:t>
      </w:r>
      <w:r w:rsidR="006B08B9">
        <w:rPr>
          <w:rFonts w:eastAsia="宋体"/>
          <w:lang w:eastAsia="zh-CN"/>
        </w:rPr>
        <w:t xml:space="preserve"> discussions</w:t>
      </w:r>
      <w:r w:rsidR="007D0E70" w:rsidRPr="006E20BD">
        <w:rPr>
          <w:rFonts w:eastAsia="宋体"/>
          <w:lang w:eastAsia="zh-CN"/>
        </w:rPr>
        <w:t xml:space="preserve">. </w:t>
      </w:r>
    </w:p>
    <w:p w14:paraId="1B7787AA" w14:textId="350170D7" w:rsidR="003148C3" w:rsidRPr="006E20BD" w:rsidRDefault="003148C3" w:rsidP="00C41F78">
      <w:pPr>
        <w:spacing w:after="0"/>
        <w:rPr>
          <w:rFonts w:eastAsia="宋体"/>
          <w:lang w:eastAsia="zh-CN"/>
        </w:rPr>
      </w:pPr>
      <w:r w:rsidRPr="006E20BD">
        <w:rPr>
          <w:rFonts w:eastAsia="宋体"/>
          <w:lang w:eastAsia="zh-CN"/>
        </w:rPr>
        <w:t xml:space="preserve">Secondly, </w:t>
      </w:r>
      <w:r w:rsidRPr="006E20BD">
        <w:rPr>
          <w:rFonts w:eastAsia="宋体"/>
          <w:lang w:eastAsia="zh-CN"/>
        </w:rPr>
        <w:t xml:space="preserve">as </w:t>
      </w:r>
      <w:r w:rsidR="008E4ABE">
        <w:rPr>
          <w:rFonts w:eastAsia="宋体"/>
          <w:lang w:eastAsia="zh-CN"/>
        </w:rPr>
        <w:t>agreed</w:t>
      </w:r>
      <w:r w:rsidR="008E4ABE" w:rsidRPr="006E20BD">
        <w:rPr>
          <w:rFonts w:eastAsia="宋体"/>
          <w:lang w:eastAsia="zh-CN"/>
        </w:rPr>
        <w:t xml:space="preserve"> </w:t>
      </w:r>
      <w:r w:rsidRPr="006E20BD">
        <w:rPr>
          <w:rFonts w:eastAsia="宋体"/>
          <w:lang w:eastAsia="zh-CN"/>
        </w:rPr>
        <w:t xml:space="preserve">by RAN3, </w:t>
      </w:r>
      <w:r w:rsidR="008E4ABE">
        <w:rPr>
          <w:rFonts w:eastAsia="宋体"/>
          <w:lang w:eastAsia="zh-CN"/>
        </w:rPr>
        <w:t xml:space="preserve">some of the mechanisms applicable to application layer QoE are supposed to be reused for </w:t>
      </w:r>
      <w:r w:rsidRPr="006E20BD">
        <w:rPr>
          <w:rFonts w:eastAsia="宋体"/>
          <w:lang w:eastAsia="zh-CN"/>
        </w:rPr>
        <w:t xml:space="preserve">RAN visible QoE </w:t>
      </w:r>
      <w:r w:rsidR="008E4ABE">
        <w:rPr>
          <w:rFonts w:eastAsia="宋体"/>
          <w:lang w:eastAsia="zh-CN"/>
        </w:rPr>
        <w:t>as well, e.g. activation/deactivation or pause/resume</w:t>
      </w:r>
      <w:r w:rsidRPr="006E20BD">
        <w:rPr>
          <w:rFonts w:eastAsia="宋体"/>
          <w:lang w:eastAsia="zh-CN"/>
        </w:rPr>
        <w:t xml:space="preserve">. On one hand, it is </w:t>
      </w:r>
      <w:r w:rsidR="00F169BD">
        <w:rPr>
          <w:rFonts w:eastAsia="宋体"/>
          <w:lang w:eastAsia="zh-CN"/>
        </w:rPr>
        <w:t xml:space="preserve">beneficial </w:t>
      </w:r>
      <w:r w:rsidRPr="006E20BD">
        <w:rPr>
          <w:rFonts w:eastAsia="宋体"/>
          <w:lang w:eastAsia="zh-CN"/>
        </w:rPr>
        <w:t xml:space="preserve">to </w:t>
      </w:r>
      <w:r w:rsidR="00F169BD">
        <w:rPr>
          <w:rFonts w:eastAsia="宋体"/>
          <w:lang w:eastAsia="zh-CN"/>
        </w:rPr>
        <w:t>reuse the mechanisms developed for container-based QoE. On the other hand, it is expected that there will be some additional work in order to make these procedures applicable to RAN visible QoE and it may come with extra</w:t>
      </w:r>
      <w:r w:rsidR="00F602B5" w:rsidRPr="006E20BD">
        <w:rPr>
          <w:rFonts w:eastAsia="宋体"/>
          <w:lang w:eastAsia="zh-CN"/>
        </w:rPr>
        <w:t xml:space="preserve"> complexities</w:t>
      </w:r>
      <w:r w:rsidR="00F169BD">
        <w:rPr>
          <w:rFonts w:eastAsia="宋体"/>
          <w:lang w:eastAsia="zh-CN"/>
        </w:rPr>
        <w:t xml:space="preserve">. </w:t>
      </w:r>
      <w:r w:rsidR="00C5630C" w:rsidRPr="006E20BD">
        <w:rPr>
          <w:rFonts w:eastAsia="宋体"/>
          <w:lang w:eastAsia="zh-CN"/>
        </w:rPr>
        <w:t xml:space="preserve">In general, </w:t>
      </w:r>
      <w:r w:rsidR="00F169BD">
        <w:rPr>
          <w:rFonts w:eastAsia="宋体"/>
          <w:lang w:eastAsia="zh-CN"/>
        </w:rPr>
        <w:t>once</w:t>
      </w:r>
      <w:r w:rsidR="00F169BD" w:rsidRPr="006E20BD">
        <w:rPr>
          <w:rFonts w:eastAsia="宋体"/>
          <w:lang w:eastAsia="zh-CN"/>
        </w:rPr>
        <w:t xml:space="preserve"> </w:t>
      </w:r>
      <w:r w:rsidR="009C1C4F" w:rsidRPr="006E20BD">
        <w:rPr>
          <w:rFonts w:eastAsia="宋体"/>
          <w:lang w:eastAsia="zh-CN"/>
        </w:rPr>
        <w:t>RAN visible QoE is going to be treated in RAN2,</w:t>
      </w:r>
      <w:r w:rsidR="002E5CEB" w:rsidRPr="006E20BD">
        <w:rPr>
          <w:rFonts w:eastAsia="宋体"/>
          <w:lang w:eastAsia="zh-CN"/>
        </w:rPr>
        <w:t xml:space="preserve"> the scope and feature relations may need careful consideration</w:t>
      </w:r>
      <w:r w:rsidR="009C1C4F" w:rsidRPr="006E20BD">
        <w:rPr>
          <w:rFonts w:eastAsia="宋体"/>
          <w:lang w:eastAsia="zh-CN"/>
        </w:rPr>
        <w:t>.</w:t>
      </w:r>
    </w:p>
    <w:p w14:paraId="5502A083" w14:textId="164EAEED" w:rsidR="004B211B" w:rsidRPr="009B163D" w:rsidRDefault="003148C3" w:rsidP="000C69D9">
      <w:pPr>
        <w:spacing w:after="0"/>
        <w:rPr>
          <w:rFonts w:ascii="Calibri" w:hAnsi="Calibri" w:cs="Calibri"/>
          <w:b/>
          <w:bCs/>
          <w:color w:val="00B050"/>
          <w:sz w:val="18"/>
          <w:szCs w:val="18"/>
        </w:rPr>
      </w:pPr>
      <w:r w:rsidRPr="006E20BD">
        <w:rPr>
          <w:rFonts w:eastAsia="宋体"/>
          <w:lang w:eastAsia="zh-CN"/>
        </w:rPr>
        <w:t xml:space="preserve">Thirdly, </w:t>
      </w:r>
      <w:r w:rsidR="004B211B" w:rsidRPr="006E20BD">
        <w:rPr>
          <w:rFonts w:eastAsia="宋体"/>
          <w:lang w:eastAsia="zh-CN"/>
        </w:rPr>
        <w:t xml:space="preserve">as shown in section 2.1, so far there has not been any LSs that are related to RAN visible QoE. Actually, RAN3 </w:t>
      </w:r>
      <w:r w:rsidR="004B211B" w:rsidRPr="006E20BD">
        <w:rPr>
          <w:rFonts w:eastAsia="宋体"/>
          <w:lang w:eastAsia="zh-CN"/>
        </w:rPr>
        <w:t>had some discussions on potential outgoing LSs and it is likely that RAN3 will agree on some in Aug</w:t>
      </w:r>
      <w:r w:rsidR="000C69D9">
        <w:rPr>
          <w:rFonts w:eastAsia="宋体"/>
          <w:lang w:eastAsia="zh-CN"/>
        </w:rPr>
        <w:t>ust</w:t>
      </w:r>
      <w:r w:rsidR="004B211B" w:rsidRPr="006E20BD">
        <w:rPr>
          <w:rFonts w:eastAsia="宋体"/>
          <w:lang w:eastAsia="zh-CN"/>
        </w:rPr>
        <w:t xml:space="preserve"> RAN3 meeting</w:t>
      </w:r>
      <w:r w:rsidR="000C69D9">
        <w:rPr>
          <w:rFonts w:eastAsia="宋体"/>
          <w:lang w:eastAsia="zh-CN"/>
        </w:rPr>
        <w:t xml:space="preserve"> as the progress of this feature depends on input from other WGs. </w:t>
      </w:r>
      <w:r w:rsidR="00125267">
        <w:rPr>
          <w:rFonts w:eastAsia="宋体"/>
          <w:lang w:eastAsia="zh-CN"/>
        </w:rPr>
        <w:t>It should be also noted that even though this objective is RAN3-led, there will be considerable work to perform in RAN2, e.g. RRC signalling and procedures definitions</w:t>
      </w:r>
      <w:r w:rsidR="004B211B" w:rsidRPr="006E20BD">
        <w:rPr>
          <w:rFonts w:eastAsia="宋体"/>
          <w:lang w:eastAsia="zh-CN"/>
        </w:rPr>
        <w:t xml:space="preserve">. </w:t>
      </w:r>
    </w:p>
    <w:p w14:paraId="60D4B38E" w14:textId="77777777" w:rsidR="004B211B" w:rsidRDefault="004B211B" w:rsidP="00C41F78">
      <w:pPr>
        <w:spacing w:after="0"/>
        <w:rPr>
          <w:rFonts w:eastAsia="宋体"/>
          <w:lang w:eastAsia="zh-CN"/>
        </w:rPr>
      </w:pPr>
    </w:p>
    <w:p w14:paraId="3D69160A" w14:textId="3C3DBE31" w:rsidR="00951279" w:rsidRDefault="00951279" w:rsidP="00C41F78">
      <w:pPr>
        <w:spacing w:after="0"/>
        <w:rPr>
          <w:rFonts w:eastAsia="宋体"/>
          <w:b/>
          <w:lang w:eastAsia="zh-CN"/>
        </w:rPr>
      </w:pPr>
      <w:r w:rsidRPr="00DC60D7">
        <w:rPr>
          <w:rFonts w:eastAsia="宋体"/>
          <w:b/>
          <w:lang w:eastAsia="zh-CN"/>
        </w:rPr>
        <w:t xml:space="preserve">Observation 1: </w:t>
      </w:r>
      <w:r w:rsidR="00DC60D7">
        <w:rPr>
          <w:rFonts w:eastAsia="宋体"/>
          <w:b/>
          <w:lang w:eastAsia="zh-CN"/>
        </w:rPr>
        <w:t>For future RAN2 meeting</w:t>
      </w:r>
      <w:r w:rsidR="00173E86">
        <w:rPr>
          <w:rFonts w:eastAsia="宋体"/>
          <w:b/>
          <w:lang w:eastAsia="zh-CN"/>
        </w:rPr>
        <w:t>s</w:t>
      </w:r>
      <w:r w:rsidR="00DC60D7">
        <w:rPr>
          <w:rFonts w:eastAsia="宋体"/>
          <w:b/>
          <w:lang w:eastAsia="zh-CN"/>
        </w:rPr>
        <w:t>, the following aspects should be considered</w:t>
      </w:r>
      <w:r w:rsidR="002734CC">
        <w:rPr>
          <w:rFonts w:eastAsia="宋体"/>
          <w:b/>
          <w:lang w:eastAsia="zh-CN"/>
        </w:rPr>
        <w:t xml:space="preserve"> with respect to RAN visible QoE</w:t>
      </w:r>
      <w:r w:rsidR="00DC60D7">
        <w:rPr>
          <w:rFonts w:eastAsia="宋体"/>
          <w:b/>
          <w:lang w:eastAsia="zh-CN"/>
        </w:rPr>
        <w:t>:</w:t>
      </w:r>
    </w:p>
    <w:p w14:paraId="037F5A53" w14:textId="77777777" w:rsidR="00DC60D7" w:rsidRDefault="00DC60D7" w:rsidP="00DC60D7">
      <w:pPr>
        <w:numPr>
          <w:ilvl w:val="0"/>
          <w:numId w:val="20"/>
        </w:numPr>
        <w:spacing w:after="0"/>
        <w:rPr>
          <w:rFonts w:eastAsia="宋体"/>
          <w:b/>
          <w:lang w:eastAsia="zh-CN"/>
        </w:rPr>
      </w:pPr>
      <w:r>
        <w:rPr>
          <w:rFonts w:eastAsia="宋体"/>
          <w:b/>
          <w:lang w:eastAsia="zh-CN"/>
        </w:rPr>
        <w:t>How to design configuration and reporting in RRC specification</w:t>
      </w:r>
    </w:p>
    <w:p w14:paraId="47B8C9B7" w14:textId="77777777" w:rsidR="00DC60D7" w:rsidRDefault="00DC60D7" w:rsidP="00DC60D7">
      <w:pPr>
        <w:numPr>
          <w:ilvl w:val="0"/>
          <w:numId w:val="20"/>
        </w:numPr>
        <w:spacing w:after="0"/>
        <w:rPr>
          <w:rFonts w:eastAsia="宋体"/>
          <w:b/>
          <w:lang w:eastAsia="zh-CN"/>
        </w:rPr>
      </w:pPr>
      <w:r>
        <w:rPr>
          <w:rFonts w:eastAsia="宋体"/>
          <w:b/>
          <w:lang w:eastAsia="zh-CN"/>
        </w:rPr>
        <w:t>The relations between RAN visible QoE and other features, and the related workload</w:t>
      </w:r>
    </w:p>
    <w:p w14:paraId="171F47BA" w14:textId="38799339" w:rsidR="00DC60D7" w:rsidRPr="00DC60D7" w:rsidRDefault="002734CC" w:rsidP="00DC60D7">
      <w:pPr>
        <w:numPr>
          <w:ilvl w:val="0"/>
          <w:numId w:val="20"/>
        </w:numPr>
        <w:spacing w:after="0"/>
        <w:rPr>
          <w:rFonts w:eastAsia="宋体"/>
          <w:b/>
          <w:lang w:eastAsia="zh-CN"/>
        </w:rPr>
      </w:pPr>
      <w:r>
        <w:rPr>
          <w:rFonts w:eastAsia="宋体"/>
          <w:b/>
          <w:lang w:eastAsia="zh-CN"/>
        </w:rPr>
        <w:t xml:space="preserve">Input from other </w:t>
      </w:r>
      <w:r w:rsidR="00DC60D7">
        <w:rPr>
          <w:rFonts w:eastAsia="宋体"/>
          <w:b/>
          <w:lang w:eastAsia="zh-CN"/>
        </w:rPr>
        <w:t>WGs</w:t>
      </w:r>
      <w:r>
        <w:rPr>
          <w:rFonts w:eastAsia="宋体"/>
          <w:b/>
          <w:lang w:eastAsia="zh-CN"/>
        </w:rPr>
        <w:t>, e.g. SA4</w:t>
      </w:r>
    </w:p>
    <w:p w14:paraId="260F60AC" w14:textId="77777777" w:rsidR="00916091" w:rsidRDefault="00916091" w:rsidP="00A65273">
      <w:pPr>
        <w:spacing w:after="0"/>
      </w:pPr>
    </w:p>
    <w:p w14:paraId="36FC5F81" w14:textId="77777777" w:rsidR="00A304A0" w:rsidRPr="00A304A0" w:rsidRDefault="00A304A0" w:rsidP="00A304A0">
      <w:pPr>
        <w:pStyle w:val="Heading4"/>
      </w:pPr>
      <w:r w:rsidRPr="00A304A0">
        <w:t>2</w:t>
      </w:r>
      <w:r w:rsidR="00DB34D0">
        <w:t>.3</w:t>
      </w:r>
      <w:r w:rsidRPr="00A304A0">
        <w:tab/>
      </w:r>
      <w:r w:rsidR="00141630">
        <w:t>Per-slice QoE measurement</w:t>
      </w:r>
    </w:p>
    <w:p w14:paraId="0AE8BA79" w14:textId="52211423" w:rsidR="00AD20BF" w:rsidRDefault="004C4A15" w:rsidP="00A304A0">
      <w:pPr>
        <w:spacing w:after="0"/>
      </w:pPr>
      <w:r>
        <w:rPr>
          <w:rFonts w:eastAsia="宋体" w:hint="eastAsia"/>
          <w:lang w:eastAsia="zh-CN"/>
        </w:rPr>
        <w:t>I</w:t>
      </w:r>
      <w:r>
        <w:rPr>
          <w:rFonts w:eastAsia="宋体"/>
          <w:lang w:eastAsia="zh-CN"/>
        </w:rPr>
        <w:t xml:space="preserve">n </w:t>
      </w:r>
      <w:r w:rsidR="00515A17">
        <w:rPr>
          <w:rFonts w:eastAsia="宋体"/>
          <w:lang w:eastAsia="zh-CN"/>
        </w:rPr>
        <w:t xml:space="preserve">section </w:t>
      </w:r>
      <w:r w:rsidR="00515A17" w:rsidRPr="00CB57F7">
        <w:rPr>
          <w:rFonts w:hint="eastAsia"/>
        </w:rPr>
        <w:t>6.</w:t>
      </w:r>
      <w:r w:rsidR="00515A17">
        <w:rPr>
          <w:rFonts w:hint="eastAsia"/>
          <w:lang w:eastAsia="zh-CN"/>
        </w:rPr>
        <w:t>9</w:t>
      </w:r>
      <w:r w:rsidR="00515A17" w:rsidRPr="00CB57F7">
        <w:rPr>
          <w:rFonts w:hint="eastAsia"/>
        </w:rPr>
        <w:t xml:space="preserve">.2 </w:t>
      </w:r>
      <w:r w:rsidR="00515A17">
        <w:t xml:space="preserve">of </w:t>
      </w:r>
      <w:r>
        <w:t>TR 38.890 [4], solution 1, 2 and 3 were provided</w:t>
      </w:r>
      <w:r w:rsidR="00515A17">
        <w:t xml:space="preserve"> for per-slice QoE</w:t>
      </w:r>
      <w:r>
        <w:t>, and key impacts of solutions are also listed.</w:t>
      </w:r>
      <w:r w:rsidR="00C02F46">
        <w:t xml:space="preserve"> It can be seen that each solution has RAN2 impacts.</w:t>
      </w:r>
    </w:p>
    <w:p w14:paraId="40C9FBD7" w14:textId="196A8049" w:rsidR="00602813" w:rsidRPr="006E20BD" w:rsidRDefault="00BB1A10" w:rsidP="00057265">
      <w:pPr>
        <w:spacing w:after="0"/>
        <w:rPr>
          <w:rFonts w:eastAsia="宋体"/>
          <w:lang w:eastAsia="zh-CN"/>
        </w:rPr>
      </w:pPr>
      <w:r>
        <w:t>In RAN3</w:t>
      </w:r>
      <w:r w:rsidRPr="00BB1A10">
        <w:rPr>
          <w:rFonts w:hint="eastAsia"/>
        </w:rPr>
        <w:t>#</w:t>
      </w:r>
      <w:r>
        <w:t>112</w:t>
      </w:r>
      <w:r w:rsidRPr="00BB1A10">
        <w:t>-e meeting</w:t>
      </w:r>
      <w:r>
        <w:t xml:space="preserve">, the slice info for NR QoE was discussed and LS </w:t>
      </w:r>
      <w:hyperlink r:id="rId16" w:history="1">
        <w:r w:rsidRPr="00183681">
          <w:rPr>
            <w:rStyle w:val="Hyperlink"/>
            <w:rFonts w:eastAsia="宋体"/>
            <w:lang w:val="en-US" w:eastAsia="zh-CN"/>
          </w:rPr>
          <w:t>R3-212904</w:t>
        </w:r>
      </w:hyperlink>
      <w:r>
        <w:rPr>
          <w:rFonts w:eastAsia="宋体"/>
          <w:lang w:eastAsia="zh-CN"/>
        </w:rPr>
        <w:t xml:space="preserve"> was approved</w:t>
      </w:r>
      <w:r w:rsidR="00057265">
        <w:rPr>
          <w:rFonts w:eastAsia="宋体"/>
          <w:lang w:eastAsia="zh-CN"/>
        </w:rPr>
        <w:t>,</w:t>
      </w:r>
      <w:r w:rsidR="008726F6">
        <w:rPr>
          <w:rFonts w:eastAsia="宋体"/>
          <w:lang w:eastAsia="zh-CN"/>
        </w:rPr>
        <w:t xml:space="preserve"> asking some clarifications from SA4 with no action for RAN2 for now</w:t>
      </w:r>
      <w:r>
        <w:rPr>
          <w:rFonts w:eastAsia="宋体"/>
          <w:lang w:eastAsia="zh-CN"/>
        </w:rPr>
        <w:t>.</w:t>
      </w:r>
      <w:r w:rsidR="00602813">
        <w:rPr>
          <w:rFonts w:eastAsia="宋体"/>
          <w:lang w:eastAsia="zh-CN"/>
        </w:rPr>
        <w:t xml:space="preserve"> </w:t>
      </w:r>
      <w:r w:rsidR="00442F28">
        <w:rPr>
          <w:rFonts w:eastAsia="宋体"/>
          <w:lang w:eastAsia="zh-CN"/>
        </w:rPr>
        <w:t>However, in future</w:t>
      </w:r>
      <w:r w:rsidR="00057265">
        <w:rPr>
          <w:rFonts w:eastAsia="宋体"/>
          <w:lang w:eastAsia="zh-CN"/>
        </w:rPr>
        <w:t xml:space="preserve">, </w:t>
      </w:r>
      <w:r w:rsidR="00442F28">
        <w:rPr>
          <w:rFonts w:eastAsia="宋体"/>
          <w:lang w:eastAsia="zh-CN"/>
        </w:rPr>
        <w:t xml:space="preserve">RAN2 </w:t>
      </w:r>
      <w:r w:rsidR="00057265">
        <w:rPr>
          <w:rFonts w:eastAsia="宋体"/>
          <w:lang w:eastAsia="zh-CN"/>
        </w:rPr>
        <w:t xml:space="preserve">will have to consider RAN3 progress and analyse impacts on air interface procedures and signalling. Furthermore, </w:t>
      </w:r>
      <w:r w:rsidR="00602813" w:rsidRPr="006E20BD">
        <w:rPr>
          <w:rFonts w:eastAsia="宋体"/>
          <w:lang w:eastAsia="zh-CN"/>
        </w:rPr>
        <w:t xml:space="preserve">RAN2 also has an ongoing R17 WI </w:t>
      </w:r>
      <w:r w:rsidR="00057265">
        <w:rPr>
          <w:rFonts w:eastAsia="宋体"/>
          <w:lang w:eastAsia="zh-CN"/>
        </w:rPr>
        <w:t xml:space="preserve">on </w:t>
      </w:r>
      <w:r w:rsidR="00602813" w:rsidRPr="006E20BD">
        <w:rPr>
          <w:rFonts w:eastAsia="宋体"/>
          <w:lang w:eastAsia="zh-CN"/>
        </w:rPr>
        <w:t xml:space="preserve">RAN slicing. In the WI, slice group mechanisms are under discussions, </w:t>
      </w:r>
      <w:r w:rsidR="00057265">
        <w:rPr>
          <w:rFonts w:eastAsia="宋体"/>
          <w:lang w:eastAsia="zh-CN"/>
        </w:rPr>
        <w:t>whose</w:t>
      </w:r>
      <w:r w:rsidR="00602813" w:rsidRPr="006E20BD">
        <w:rPr>
          <w:rFonts w:eastAsia="宋体"/>
          <w:lang w:eastAsia="zh-CN"/>
        </w:rPr>
        <w:t xml:space="preserve"> intention is to reduce the signalling overhead (compared with using S-NSSAIs). </w:t>
      </w:r>
      <w:r w:rsidR="007200C7" w:rsidRPr="006E20BD">
        <w:rPr>
          <w:rFonts w:eastAsia="宋体"/>
          <w:lang w:eastAsia="zh-CN"/>
        </w:rPr>
        <w:t xml:space="preserve">The solutions listed in TR 38.890 also mentions slice info in </w:t>
      </w:r>
      <w:r w:rsidR="007200C7" w:rsidRPr="006E20BD">
        <w:rPr>
          <w:rFonts w:eastAsia="宋体"/>
          <w:lang w:eastAsia="zh-CN"/>
        </w:rPr>
        <w:lastRenderedPageBreak/>
        <w:t>RRC message.</w:t>
      </w:r>
      <w:r w:rsidR="002E6940" w:rsidRPr="006E20BD">
        <w:rPr>
          <w:rFonts w:eastAsia="宋体"/>
          <w:lang w:eastAsia="zh-CN"/>
        </w:rPr>
        <w:t xml:space="preserve"> </w:t>
      </w:r>
      <w:r w:rsidR="00057265">
        <w:rPr>
          <w:rFonts w:eastAsia="宋体"/>
          <w:lang w:eastAsia="zh-CN"/>
        </w:rPr>
        <w:t xml:space="preserve">It is unclear </w:t>
      </w:r>
      <w:r w:rsidR="002E6940" w:rsidRPr="006E20BD">
        <w:rPr>
          <w:rFonts w:eastAsia="宋体"/>
          <w:lang w:eastAsia="zh-CN"/>
        </w:rPr>
        <w:t>whether the slice info will be decided by RAN3 or RAN2,</w:t>
      </w:r>
      <w:r w:rsidR="00B43945" w:rsidRPr="006E20BD">
        <w:rPr>
          <w:rFonts w:eastAsia="宋体"/>
          <w:lang w:eastAsia="zh-CN"/>
        </w:rPr>
        <w:t xml:space="preserve"> and </w:t>
      </w:r>
      <w:r w:rsidR="00591601" w:rsidRPr="006E20BD">
        <w:rPr>
          <w:rFonts w:eastAsia="宋体"/>
          <w:lang w:eastAsia="zh-CN"/>
        </w:rPr>
        <w:t xml:space="preserve">if slice info is to be discussed in RAN2, the relations between R17 WI NR QoE and R17 WI RAN slicing may </w:t>
      </w:r>
      <w:r w:rsidR="00057265">
        <w:rPr>
          <w:rFonts w:eastAsia="宋体"/>
          <w:lang w:eastAsia="zh-CN"/>
        </w:rPr>
        <w:t xml:space="preserve">need to </w:t>
      </w:r>
      <w:r w:rsidR="00591601" w:rsidRPr="006E20BD">
        <w:rPr>
          <w:rFonts w:eastAsia="宋体"/>
          <w:lang w:eastAsia="zh-CN"/>
        </w:rPr>
        <w:t>be considered.</w:t>
      </w:r>
    </w:p>
    <w:p w14:paraId="1FCF3CD3" w14:textId="77777777" w:rsidR="004C4A15" w:rsidRDefault="004C4A15" w:rsidP="00A304A0">
      <w:pPr>
        <w:spacing w:after="0"/>
      </w:pPr>
    </w:p>
    <w:p w14:paraId="6C5D3CB2" w14:textId="4D685A1E" w:rsidR="00D13CC5" w:rsidRDefault="00D13CC5" w:rsidP="00D13CC5">
      <w:pPr>
        <w:spacing w:after="0"/>
        <w:rPr>
          <w:rFonts w:eastAsia="宋体"/>
          <w:b/>
          <w:lang w:eastAsia="zh-CN"/>
        </w:rPr>
      </w:pPr>
      <w:r w:rsidRPr="00DC60D7">
        <w:rPr>
          <w:rFonts w:eastAsia="宋体"/>
          <w:b/>
          <w:lang w:eastAsia="zh-CN"/>
        </w:rPr>
        <w:t xml:space="preserve">Observation </w:t>
      </w:r>
      <w:r>
        <w:rPr>
          <w:rFonts w:eastAsia="宋体"/>
          <w:b/>
          <w:lang w:eastAsia="zh-CN"/>
        </w:rPr>
        <w:t>2</w:t>
      </w:r>
      <w:r w:rsidRPr="00DC60D7">
        <w:rPr>
          <w:rFonts w:eastAsia="宋体"/>
          <w:b/>
          <w:lang w:eastAsia="zh-CN"/>
        </w:rPr>
        <w:t>:</w:t>
      </w:r>
      <w:r w:rsidR="008F438D">
        <w:rPr>
          <w:rFonts w:eastAsia="宋体"/>
          <w:b/>
          <w:lang w:eastAsia="zh-CN"/>
        </w:rPr>
        <w:t xml:space="preserve"> For future RAN2 meetings, </w:t>
      </w:r>
      <w:r w:rsidR="00A10779">
        <w:rPr>
          <w:rFonts w:eastAsia="宋体"/>
          <w:b/>
          <w:lang w:eastAsia="zh-CN"/>
        </w:rPr>
        <w:t>the following aspects should be considered</w:t>
      </w:r>
      <w:r w:rsidR="00515A17">
        <w:rPr>
          <w:rFonts w:eastAsia="宋体"/>
          <w:b/>
          <w:lang w:eastAsia="zh-CN"/>
        </w:rPr>
        <w:t xml:space="preserve"> with respect to per-slice QoE</w:t>
      </w:r>
      <w:r w:rsidR="00A10779">
        <w:rPr>
          <w:rFonts w:eastAsia="宋体"/>
          <w:b/>
          <w:lang w:eastAsia="zh-CN"/>
        </w:rPr>
        <w:t>:</w:t>
      </w:r>
    </w:p>
    <w:p w14:paraId="4FEE74E5" w14:textId="7ABAD957" w:rsidR="00A10779" w:rsidRDefault="00057265" w:rsidP="00A10779">
      <w:pPr>
        <w:numPr>
          <w:ilvl w:val="0"/>
          <w:numId w:val="20"/>
        </w:numPr>
        <w:spacing w:after="0"/>
        <w:rPr>
          <w:rFonts w:eastAsia="宋体"/>
          <w:b/>
          <w:lang w:eastAsia="zh-CN"/>
        </w:rPr>
      </w:pPr>
      <w:r>
        <w:rPr>
          <w:rFonts w:eastAsia="宋体"/>
          <w:b/>
          <w:lang w:eastAsia="zh-CN"/>
        </w:rPr>
        <w:t xml:space="preserve">Impact of the solution developed by </w:t>
      </w:r>
      <w:r w:rsidR="00EB0199">
        <w:rPr>
          <w:rFonts w:eastAsia="宋体"/>
          <w:b/>
          <w:lang w:eastAsia="zh-CN"/>
        </w:rPr>
        <w:t xml:space="preserve">RAN3 </w:t>
      </w:r>
      <w:r>
        <w:rPr>
          <w:rFonts w:eastAsia="宋体"/>
          <w:b/>
          <w:lang w:eastAsia="zh-CN"/>
        </w:rPr>
        <w:t>on air interface signalling and procedures</w:t>
      </w:r>
    </w:p>
    <w:p w14:paraId="0A075554" w14:textId="275D6372" w:rsidR="00B977E7" w:rsidRDefault="00EB0199" w:rsidP="00A10779">
      <w:pPr>
        <w:numPr>
          <w:ilvl w:val="0"/>
          <w:numId w:val="20"/>
        </w:numPr>
        <w:spacing w:after="0"/>
        <w:rPr>
          <w:rFonts w:eastAsia="宋体"/>
          <w:b/>
          <w:lang w:eastAsia="zh-CN"/>
        </w:rPr>
      </w:pPr>
      <w:r>
        <w:rPr>
          <w:rFonts w:eastAsia="宋体" w:hint="eastAsia"/>
          <w:b/>
          <w:lang w:eastAsia="zh-CN"/>
        </w:rPr>
        <w:t>F</w:t>
      </w:r>
      <w:r>
        <w:rPr>
          <w:rFonts w:eastAsia="宋体"/>
          <w:b/>
          <w:lang w:eastAsia="zh-CN"/>
        </w:rPr>
        <w:t xml:space="preserve">or slice info mentioned in </w:t>
      </w:r>
      <w:r w:rsidR="00515A17">
        <w:rPr>
          <w:rFonts w:eastAsia="宋体"/>
          <w:b/>
          <w:lang w:eastAsia="zh-CN"/>
        </w:rPr>
        <w:t xml:space="preserve">the </w:t>
      </w:r>
      <w:r>
        <w:rPr>
          <w:rFonts w:eastAsia="宋体"/>
          <w:b/>
          <w:lang w:eastAsia="zh-CN"/>
        </w:rPr>
        <w:t xml:space="preserve">candidate solutions, the relations between R17 WI NR QoE and R17 WI RAN slicing may </w:t>
      </w:r>
      <w:r w:rsidR="00515A17">
        <w:rPr>
          <w:rFonts w:eastAsia="宋体"/>
          <w:b/>
          <w:lang w:eastAsia="zh-CN"/>
        </w:rPr>
        <w:t xml:space="preserve">need to </w:t>
      </w:r>
      <w:r>
        <w:rPr>
          <w:rFonts w:eastAsia="宋体"/>
          <w:b/>
          <w:lang w:eastAsia="zh-CN"/>
        </w:rPr>
        <w:t>be considered</w:t>
      </w:r>
    </w:p>
    <w:p w14:paraId="56612CB7" w14:textId="77777777" w:rsidR="00BB1A10" w:rsidRDefault="00BB1A10" w:rsidP="00A65273">
      <w:pPr>
        <w:spacing w:after="0"/>
      </w:pPr>
    </w:p>
    <w:p w14:paraId="68FD40F8" w14:textId="77777777" w:rsidR="00A304A0" w:rsidRPr="00A304A0" w:rsidRDefault="00A304A0" w:rsidP="00A304A0">
      <w:pPr>
        <w:pStyle w:val="Heading4"/>
      </w:pPr>
      <w:r w:rsidRPr="00A304A0">
        <w:t>2</w:t>
      </w:r>
      <w:r w:rsidR="00DB34D0">
        <w:t>.4</w:t>
      </w:r>
      <w:r w:rsidRPr="00A304A0">
        <w:tab/>
      </w:r>
      <w:r w:rsidR="00141630">
        <w:t>Alignment of radio-related measurement and QoE measurement</w:t>
      </w:r>
    </w:p>
    <w:p w14:paraId="56B257CA" w14:textId="02A4BFD9" w:rsidR="00EB1185" w:rsidRPr="00EB1185" w:rsidRDefault="00660CE0" w:rsidP="00EB1185">
      <w:pPr>
        <w:spacing w:after="0"/>
        <w:rPr>
          <w:rFonts w:eastAsia="宋体"/>
          <w:lang w:eastAsia="zh-CN"/>
        </w:rPr>
      </w:pPr>
      <w:r>
        <w:rPr>
          <w:rFonts w:eastAsia="宋体"/>
          <w:lang w:eastAsia="zh-CN"/>
        </w:rPr>
        <w:t>RAN3#112-e agreed</w:t>
      </w:r>
      <w:r w:rsidR="00D3011A">
        <w:rPr>
          <w:rFonts w:eastAsia="宋体"/>
          <w:lang w:eastAsia="zh-CN"/>
        </w:rPr>
        <w:t xml:space="preserve"> the following regarding </w:t>
      </w:r>
      <w:r w:rsidR="00052935">
        <w:rPr>
          <w:rFonts w:eastAsia="宋体"/>
          <w:lang w:eastAsia="zh-CN"/>
        </w:rPr>
        <w:t xml:space="preserve">alignment of </w:t>
      </w:r>
      <w:r w:rsidR="00D3011A">
        <w:rPr>
          <w:rFonts w:eastAsia="宋体"/>
          <w:lang w:eastAsia="zh-CN"/>
        </w:rPr>
        <w:t>radio and QoE measurements</w:t>
      </w:r>
      <w:r>
        <w:rPr>
          <w:rFonts w:eastAsia="宋体"/>
          <w:lang w:eastAsia="zh-CN"/>
        </w:rPr>
        <w:t>:</w:t>
      </w:r>
    </w:p>
    <w:p w14:paraId="12DEB73A" w14:textId="77777777" w:rsidR="00660CE0" w:rsidRDefault="00660CE0" w:rsidP="00EB1185">
      <w:pPr>
        <w:spacing w:after="0"/>
        <w:rPr>
          <w:rFonts w:eastAsia="宋体"/>
          <w:lang w:eastAsia="zh-CN"/>
        </w:rPr>
      </w:pPr>
    </w:p>
    <w:p w14:paraId="0527F38E" w14:textId="77777777" w:rsidR="00D3011A" w:rsidRPr="009B163D" w:rsidRDefault="00D3011A" w:rsidP="00D3011A">
      <w:pPr>
        <w:rPr>
          <w:rFonts w:ascii="Calibri" w:hAnsi="Calibri" w:cs="Calibri"/>
          <w:b/>
          <w:bCs/>
          <w:color w:val="00B050"/>
          <w:sz w:val="18"/>
          <w:szCs w:val="18"/>
        </w:rPr>
      </w:pPr>
      <w:r w:rsidRPr="009B163D">
        <w:rPr>
          <w:rFonts w:ascii="Calibri" w:hAnsi="Calibri" w:cs="Calibri"/>
          <w:b/>
          <w:bCs/>
          <w:color w:val="00B050"/>
          <w:sz w:val="18"/>
          <w:szCs w:val="18"/>
        </w:rPr>
        <w:t>Immediate MDT is taken as baseline for the collection of Radio-related Measurements to assist QoE analysis.</w:t>
      </w:r>
    </w:p>
    <w:p w14:paraId="68B74D00" w14:textId="77777777" w:rsidR="00D3011A" w:rsidRPr="009B163D" w:rsidRDefault="00D3011A" w:rsidP="00D3011A">
      <w:pPr>
        <w:rPr>
          <w:rFonts w:ascii="Calibri" w:hAnsi="Calibri" w:cs="Calibri"/>
          <w:b/>
          <w:bCs/>
          <w:color w:val="00B050"/>
          <w:sz w:val="18"/>
          <w:szCs w:val="18"/>
        </w:rPr>
      </w:pPr>
      <w:r w:rsidRPr="009B163D">
        <w:rPr>
          <w:rFonts w:ascii="Calibri" w:hAnsi="Calibri" w:cs="Calibri"/>
          <w:b/>
          <w:bCs/>
          <w:color w:val="00B050"/>
          <w:sz w:val="18"/>
          <w:szCs w:val="18"/>
        </w:rPr>
        <w:t>Existing measurements specified for immediate MDT can be used for Radio-related measurements for QoE analysis.</w:t>
      </w:r>
    </w:p>
    <w:p w14:paraId="5B11DE9A" w14:textId="77777777" w:rsidR="00D3011A" w:rsidRPr="009B163D" w:rsidRDefault="00D3011A" w:rsidP="00D3011A">
      <w:pPr>
        <w:rPr>
          <w:rFonts w:ascii="Calibri" w:hAnsi="Calibri" w:cs="Calibri"/>
          <w:b/>
          <w:bCs/>
          <w:color w:val="00B050"/>
          <w:sz w:val="18"/>
          <w:szCs w:val="18"/>
        </w:rPr>
      </w:pPr>
      <w:r w:rsidRPr="009B163D">
        <w:rPr>
          <w:rFonts w:ascii="Calibri" w:hAnsi="Calibri" w:cs="Calibri"/>
          <w:b/>
          <w:bCs/>
          <w:color w:val="00B050"/>
          <w:sz w:val="18"/>
          <w:szCs w:val="18"/>
        </w:rPr>
        <w:t>New radio-related measurements, if any, should be defined in the SON/MDT WI.</w:t>
      </w:r>
    </w:p>
    <w:p w14:paraId="57959F79" w14:textId="77777777" w:rsidR="00D3011A" w:rsidRPr="009B163D" w:rsidRDefault="00D3011A" w:rsidP="00D3011A">
      <w:pPr>
        <w:rPr>
          <w:rFonts w:ascii="Calibri" w:hAnsi="Calibri" w:cs="Calibri"/>
          <w:b/>
          <w:bCs/>
          <w:color w:val="00B050"/>
          <w:sz w:val="18"/>
          <w:szCs w:val="18"/>
        </w:rPr>
      </w:pPr>
      <w:r w:rsidRPr="009B163D">
        <w:rPr>
          <w:rFonts w:ascii="Calibri" w:hAnsi="Calibri" w:cs="Calibri"/>
          <w:b/>
          <w:bCs/>
          <w:color w:val="00B050"/>
          <w:sz w:val="18"/>
          <w:szCs w:val="18"/>
        </w:rPr>
        <w:t>Radio-related measurement and QoE measurement can be configured simultaneously by OAM for the alignment.</w:t>
      </w:r>
    </w:p>
    <w:p w14:paraId="2213C385" w14:textId="77777777" w:rsidR="00D3011A" w:rsidRPr="009B163D" w:rsidRDefault="00D3011A" w:rsidP="00D3011A">
      <w:pPr>
        <w:rPr>
          <w:rFonts w:ascii="Calibri" w:hAnsi="Calibri" w:cs="Calibri"/>
          <w:b/>
          <w:bCs/>
          <w:color w:val="00B050"/>
          <w:sz w:val="18"/>
          <w:szCs w:val="18"/>
        </w:rPr>
      </w:pPr>
      <w:r w:rsidRPr="009B163D">
        <w:rPr>
          <w:rFonts w:ascii="Calibri" w:hAnsi="Calibri" w:cs="Calibri"/>
          <w:b/>
          <w:bCs/>
          <w:color w:val="00B050"/>
          <w:sz w:val="18"/>
          <w:szCs w:val="18"/>
        </w:rPr>
        <w:t>OAM (e.g. TCE or MCE) is responsible for correlation.</w:t>
      </w:r>
    </w:p>
    <w:p w14:paraId="6B4081A2" w14:textId="77777777" w:rsidR="00D3011A" w:rsidRPr="009B163D" w:rsidRDefault="00D3011A" w:rsidP="00D3011A">
      <w:pPr>
        <w:rPr>
          <w:rFonts w:ascii="Calibri" w:hAnsi="Calibri" w:cs="Calibri"/>
          <w:b/>
          <w:bCs/>
          <w:color w:val="00B050"/>
          <w:sz w:val="18"/>
          <w:szCs w:val="18"/>
        </w:rPr>
      </w:pPr>
      <w:r w:rsidRPr="009B163D">
        <w:rPr>
          <w:rFonts w:ascii="Calibri" w:hAnsi="Calibri" w:cs="Calibri"/>
          <w:b/>
          <w:bCs/>
          <w:color w:val="00B050"/>
          <w:sz w:val="18"/>
          <w:szCs w:val="18"/>
        </w:rPr>
        <w:t>QoE reference and Trace reference should be considered for correlation, how to correlate and whether other information is needed are FFS.</w:t>
      </w:r>
    </w:p>
    <w:p w14:paraId="24BA0629" w14:textId="77777777" w:rsidR="00D3011A" w:rsidRDefault="00D3011A" w:rsidP="00EB1185">
      <w:pPr>
        <w:spacing w:after="0"/>
        <w:rPr>
          <w:rFonts w:eastAsia="宋体"/>
          <w:lang w:eastAsia="zh-CN"/>
        </w:rPr>
      </w:pPr>
    </w:p>
    <w:p w14:paraId="0F8B125D" w14:textId="77777777" w:rsidR="00496769" w:rsidRDefault="00496769" w:rsidP="00EB1185">
      <w:pPr>
        <w:spacing w:after="0"/>
        <w:rPr>
          <w:rFonts w:eastAsia="宋体"/>
          <w:lang w:eastAsia="zh-CN"/>
        </w:rPr>
      </w:pPr>
      <w:r>
        <w:rPr>
          <w:rFonts w:eastAsia="宋体" w:hint="eastAsia"/>
          <w:lang w:eastAsia="zh-CN"/>
        </w:rPr>
        <w:t>B</w:t>
      </w:r>
      <w:r>
        <w:rPr>
          <w:rFonts w:eastAsia="宋体"/>
          <w:lang w:eastAsia="zh-CN"/>
        </w:rPr>
        <w:t>ased on the above progress, from RAN2 point of view, how to correlate both measurements (e.g. via QoE reference id, Trace reference id) may impact RAN2, and RAN2 can wait for more progress from RAN3.</w:t>
      </w:r>
    </w:p>
    <w:p w14:paraId="654C277D" w14:textId="77777777" w:rsidR="00496769" w:rsidRDefault="00496769" w:rsidP="00EB1185">
      <w:pPr>
        <w:spacing w:after="0"/>
        <w:rPr>
          <w:rFonts w:eastAsia="宋体"/>
          <w:lang w:eastAsia="zh-CN"/>
        </w:rPr>
      </w:pPr>
    </w:p>
    <w:p w14:paraId="3593DEF9" w14:textId="77777777" w:rsidR="00FF23B6" w:rsidRDefault="00FF23B6" w:rsidP="00FF23B6">
      <w:pPr>
        <w:spacing w:after="0"/>
        <w:rPr>
          <w:rFonts w:eastAsia="宋体"/>
          <w:b/>
          <w:lang w:eastAsia="zh-CN"/>
        </w:rPr>
      </w:pPr>
      <w:r w:rsidRPr="00DC60D7">
        <w:rPr>
          <w:rFonts w:eastAsia="宋体"/>
          <w:b/>
          <w:lang w:eastAsia="zh-CN"/>
        </w:rPr>
        <w:t xml:space="preserve">Observation </w:t>
      </w:r>
      <w:r>
        <w:rPr>
          <w:rFonts w:eastAsia="宋体"/>
          <w:b/>
          <w:lang w:eastAsia="zh-CN"/>
        </w:rPr>
        <w:t>3</w:t>
      </w:r>
      <w:r w:rsidRPr="00DC60D7">
        <w:rPr>
          <w:rFonts w:eastAsia="宋体"/>
          <w:b/>
          <w:lang w:eastAsia="zh-CN"/>
        </w:rPr>
        <w:t>:</w:t>
      </w:r>
      <w:r>
        <w:rPr>
          <w:rFonts w:eastAsia="宋体"/>
          <w:b/>
          <w:lang w:eastAsia="zh-CN"/>
        </w:rPr>
        <w:t xml:space="preserve"> For future RAN2 meetings, the following aspects should be considered:</w:t>
      </w:r>
    </w:p>
    <w:p w14:paraId="04DDB3E7" w14:textId="77777777" w:rsidR="00496769" w:rsidRDefault="00496769" w:rsidP="00FF23B6">
      <w:pPr>
        <w:numPr>
          <w:ilvl w:val="0"/>
          <w:numId w:val="20"/>
        </w:numPr>
        <w:spacing w:after="0"/>
        <w:rPr>
          <w:rFonts w:eastAsia="宋体"/>
          <w:b/>
          <w:lang w:eastAsia="zh-CN"/>
        </w:rPr>
      </w:pPr>
      <w:r>
        <w:rPr>
          <w:rFonts w:eastAsia="宋体"/>
          <w:b/>
          <w:lang w:eastAsia="zh-CN"/>
        </w:rPr>
        <w:t>New radio-related measurements, if any, should be defined in the SON/MDT WI</w:t>
      </w:r>
    </w:p>
    <w:p w14:paraId="484B564C" w14:textId="4878494B" w:rsidR="00496769" w:rsidRDefault="00496769" w:rsidP="00FF23B6">
      <w:pPr>
        <w:numPr>
          <w:ilvl w:val="0"/>
          <w:numId w:val="20"/>
        </w:numPr>
        <w:spacing w:after="0"/>
        <w:rPr>
          <w:rFonts w:eastAsia="宋体"/>
          <w:b/>
          <w:lang w:eastAsia="zh-CN"/>
        </w:rPr>
      </w:pPr>
      <w:r>
        <w:rPr>
          <w:rFonts w:eastAsia="宋体" w:hint="eastAsia"/>
          <w:b/>
          <w:lang w:eastAsia="zh-CN"/>
        </w:rPr>
        <w:t>H</w:t>
      </w:r>
      <w:r>
        <w:rPr>
          <w:rFonts w:eastAsia="宋体"/>
          <w:b/>
          <w:lang w:eastAsia="zh-CN"/>
        </w:rPr>
        <w:t>ow to correlate both</w:t>
      </w:r>
      <w:r w:rsidR="006313AB">
        <w:rPr>
          <w:rFonts w:eastAsia="宋体"/>
          <w:b/>
          <w:lang w:eastAsia="zh-CN"/>
        </w:rPr>
        <w:t xml:space="preserve"> QoE and MDT</w:t>
      </w:r>
      <w:r>
        <w:rPr>
          <w:rFonts w:eastAsia="宋体"/>
          <w:b/>
          <w:lang w:eastAsia="zh-CN"/>
        </w:rPr>
        <w:t xml:space="preserve"> measurements may impact RAN2, and RAN2 can wait for RAN3 progress</w:t>
      </w:r>
      <w:r w:rsidR="006313AB">
        <w:rPr>
          <w:rFonts w:eastAsia="宋体"/>
          <w:b/>
          <w:lang w:eastAsia="zh-CN"/>
        </w:rPr>
        <w:t xml:space="preserve"> on this aspect</w:t>
      </w:r>
    </w:p>
    <w:p w14:paraId="0D3A6FFD" w14:textId="77777777" w:rsidR="00A304A0" w:rsidRDefault="00A304A0" w:rsidP="00A65273">
      <w:pPr>
        <w:spacing w:after="0"/>
      </w:pPr>
    </w:p>
    <w:p w14:paraId="15E6F03D" w14:textId="77777777" w:rsidR="00EB1185" w:rsidRPr="00A304A0" w:rsidRDefault="00EB1185" w:rsidP="00EB1185">
      <w:pPr>
        <w:pStyle w:val="Heading3"/>
      </w:pPr>
      <w:r w:rsidRPr="00A304A0">
        <w:t>3</w:t>
      </w:r>
      <w:r w:rsidRPr="00A304A0">
        <w:tab/>
      </w:r>
      <w:r>
        <w:t>Conclusions</w:t>
      </w:r>
    </w:p>
    <w:p w14:paraId="579B17E5" w14:textId="6862AA0C" w:rsidR="00EB1185" w:rsidRDefault="00547663" w:rsidP="00A65273">
      <w:pPr>
        <w:spacing w:after="0"/>
        <w:rPr>
          <w:rFonts w:eastAsia="宋体"/>
          <w:lang w:eastAsia="zh-CN"/>
        </w:rPr>
      </w:pPr>
      <w:r w:rsidRPr="00130CCD">
        <w:rPr>
          <w:rFonts w:eastAsia="宋体" w:hint="eastAsia"/>
          <w:lang w:eastAsia="zh-CN"/>
        </w:rPr>
        <w:t>I</w:t>
      </w:r>
      <w:r w:rsidRPr="00130CCD">
        <w:rPr>
          <w:rFonts w:eastAsia="宋体"/>
          <w:lang w:eastAsia="zh-CN"/>
        </w:rPr>
        <w:t>n this contribution, we provide</w:t>
      </w:r>
      <w:r w:rsidR="00AF62F9">
        <w:rPr>
          <w:rFonts w:eastAsia="宋体"/>
          <w:lang w:eastAsia="zh-CN"/>
        </w:rPr>
        <w:t xml:space="preserve"> a</w:t>
      </w:r>
      <w:r w:rsidR="00350BC8" w:rsidRPr="00130CCD">
        <w:rPr>
          <w:rFonts w:eastAsia="宋体"/>
          <w:lang w:eastAsia="zh-CN"/>
        </w:rPr>
        <w:t xml:space="preserve"> </w:t>
      </w:r>
      <w:r w:rsidRPr="00130CCD">
        <w:rPr>
          <w:rFonts w:eastAsia="宋体"/>
          <w:lang w:eastAsia="zh-CN"/>
        </w:rPr>
        <w:t xml:space="preserve">technical analysis for </w:t>
      </w:r>
      <w:r w:rsidR="005F6A45">
        <w:rPr>
          <w:rFonts w:eastAsia="宋体"/>
          <w:lang w:eastAsia="zh-CN"/>
        </w:rPr>
        <w:t xml:space="preserve">some </w:t>
      </w:r>
      <w:r w:rsidRPr="00130CCD">
        <w:rPr>
          <w:rFonts w:eastAsia="宋体"/>
          <w:lang w:eastAsia="zh-CN"/>
        </w:rPr>
        <w:t>RAN3</w:t>
      </w:r>
      <w:r w:rsidR="00AF62F9">
        <w:rPr>
          <w:rFonts w:eastAsia="宋体"/>
          <w:lang w:eastAsia="zh-CN"/>
        </w:rPr>
        <w:t>-</w:t>
      </w:r>
      <w:r w:rsidRPr="00130CCD">
        <w:rPr>
          <w:rFonts w:eastAsia="宋体"/>
          <w:lang w:eastAsia="zh-CN"/>
        </w:rPr>
        <w:t xml:space="preserve">led </w:t>
      </w:r>
      <w:r w:rsidR="00350BC8">
        <w:rPr>
          <w:rFonts w:eastAsia="宋体"/>
          <w:lang w:eastAsia="zh-CN"/>
        </w:rPr>
        <w:t>QoE objectives</w:t>
      </w:r>
      <w:r w:rsidR="00AF62F9">
        <w:rPr>
          <w:rFonts w:eastAsia="宋体"/>
          <w:lang w:eastAsia="zh-CN"/>
        </w:rPr>
        <w:t>,</w:t>
      </w:r>
      <w:r w:rsidR="00350BC8">
        <w:rPr>
          <w:rFonts w:eastAsia="宋体"/>
          <w:lang w:eastAsia="zh-CN"/>
        </w:rPr>
        <w:t xml:space="preserve"> from RAN2 point of view</w:t>
      </w:r>
      <w:r w:rsidR="005F6A45">
        <w:rPr>
          <w:rFonts w:eastAsia="宋体"/>
          <w:lang w:eastAsia="zh-CN"/>
        </w:rPr>
        <w:t xml:space="preserve">. </w:t>
      </w:r>
      <w:r w:rsidR="00522E83">
        <w:rPr>
          <w:rFonts w:eastAsia="宋体"/>
          <w:lang w:eastAsia="zh-CN"/>
        </w:rPr>
        <w:t>Since</w:t>
      </w:r>
      <w:r w:rsidR="00AF62F9">
        <w:rPr>
          <w:rFonts w:eastAsia="宋体"/>
          <w:lang w:eastAsia="zh-CN"/>
        </w:rPr>
        <w:t>,</w:t>
      </w:r>
      <w:r w:rsidR="00522E83">
        <w:rPr>
          <w:rFonts w:eastAsia="宋体"/>
          <w:lang w:eastAsia="zh-CN"/>
        </w:rPr>
        <w:t xml:space="preserve"> s</w:t>
      </w:r>
      <w:r w:rsidR="005F6A45">
        <w:rPr>
          <w:rFonts w:eastAsia="宋体"/>
          <w:lang w:eastAsia="zh-CN"/>
        </w:rPr>
        <w:t>o far</w:t>
      </w:r>
      <w:r w:rsidR="00AF62F9">
        <w:rPr>
          <w:rFonts w:eastAsia="宋体"/>
          <w:lang w:eastAsia="zh-CN"/>
        </w:rPr>
        <w:t>,</w:t>
      </w:r>
      <w:r w:rsidR="005F6A45">
        <w:rPr>
          <w:rFonts w:eastAsia="宋体"/>
          <w:lang w:eastAsia="zh-CN"/>
        </w:rPr>
        <w:t xml:space="preserve"> RAN3 has not sent the latest progress and actions to RAN2 regarding the</w:t>
      </w:r>
      <w:r w:rsidR="00350BC8">
        <w:rPr>
          <w:rFonts w:eastAsia="宋体"/>
          <w:lang w:eastAsia="zh-CN"/>
        </w:rPr>
        <w:t>se</w:t>
      </w:r>
      <w:r w:rsidR="005F6A45">
        <w:rPr>
          <w:rFonts w:eastAsia="宋体"/>
          <w:lang w:eastAsia="zh-CN"/>
        </w:rPr>
        <w:t xml:space="preserve"> features, </w:t>
      </w:r>
      <w:r w:rsidR="00522E83">
        <w:rPr>
          <w:rFonts w:eastAsia="宋体"/>
          <w:lang w:eastAsia="zh-CN"/>
        </w:rPr>
        <w:t>RAN2 still needs to wait before discussing them in detail. However, we make the following observations on the potential RAN2 impact and future work</w:t>
      </w:r>
      <w:r w:rsidR="005F6A45">
        <w:rPr>
          <w:rFonts w:eastAsia="宋体"/>
          <w:lang w:eastAsia="zh-CN"/>
        </w:rPr>
        <w:t>:</w:t>
      </w:r>
    </w:p>
    <w:p w14:paraId="00C14F34" w14:textId="77777777" w:rsidR="00950044" w:rsidRDefault="00950044" w:rsidP="00950044">
      <w:pPr>
        <w:spacing w:after="0"/>
        <w:rPr>
          <w:rFonts w:eastAsia="宋体"/>
          <w:b/>
          <w:lang w:eastAsia="zh-CN"/>
        </w:rPr>
      </w:pPr>
      <w:r w:rsidRPr="00DC60D7">
        <w:rPr>
          <w:rFonts w:eastAsia="宋体"/>
          <w:b/>
          <w:lang w:eastAsia="zh-CN"/>
        </w:rPr>
        <w:t xml:space="preserve">Observation 1: </w:t>
      </w:r>
      <w:r>
        <w:rPr>
          <w:rFonts w:eastAsia="宋体"/>
          <w:b/>
          <w:lang w:eastAsia="zh-CN"/>
        </w:rPr>
        <w:t>For future RAN2 meetings, the following aspects should be considered with respect to RAN visible QoE:</w:t>
      </w:r>
    </w:p>
    <w:p w14:paraId="13083BA2" w14:textId="77777777" w:rsidR="00950044" w:rsidRDefault="00950044" w:rsidP="00950044">
      <w:pPr>
        <w:numPr>
          <w:ilvl w:val="0"/>
          <w:numId w:val="20"/>
        </w:numPr>
        <w:spacing w:after="0"/>
        <w:rPr>
          <w:rFonts w:eastAsia="宋体"/>
          <w:b/>
          <w:lang w:eastAsia="zh-CN"/>
        </w:rPr>
      </w:pPr>
      <w:r>
        <w:rPr>
          <w:rFonts w:eastAsia="宋体"/>
          <w:b/>
          <w:lang w:eastAsia="zh-CN"/>
        </w:rPr>
        <w:lastRenderedPageBreak/>
        <w:t>How to design configuration and reporting in RRC specification</w:t>
      </w:r>
    </w:p>
    <w:p w14:paraId="3DE4831B" w14:textId="77777777" w:rsidR="00950044" w:rsidRDefault="00950044" w:rsidP="00950044">
      <w:pPr>
        <w:numPr>
          <w:ilvl w:val="0"/>
          <w:numId w:val="20"/>
        </w:numPr>
        <w:spacing w:after="0"/>
        <w:rPr>
          <w:rFonts w:eastAsia="宋体"/>
          <w:b/>
          <w:lang w:eastAsia="zh-CN"/>
        </w:rPr>
      </w:pPr>
      <w:r>
        <w:rPr>
          <w:rFonts w:eastAsia="宋体"/>
          <w:b/>
          <w:lang w:eastAsia="zh-CN"/>
        </w:rPr>
        <w:t>The relations between RAN visible QoE and other features, and the related workload</w:t>
      </w:r>
    </w:p>
    <w:p w14:paraId="02866C34" w14:textId="77777777" w:rsidR="00950044" w:rsidRPr="00DC60D7" w:rsidRDefault="00950044" w:rsidP="00950044">
      <w:pPr>
        <w:numPr>
          <w:ilvl w:val="0"/>
          <w:numId w:val="20"/>
        </w:numPr>
        <w:spacing w:after="0"/>
        <w:rPr>
          <w:rFonts w:eastAsia="宋体"/>
          <w:b/>
          <w:lang w:eastAsia="zh-CN"/>
        </w:rPr>
      </w:pPr>
      <w:r>
        <w:rPr>
          <w:rFonts w:eastAsia="宋体"/>
          <w:b/>
          <w:lang w:eastAsia="zh-CN"/>
        </w:rPr>
        <w:t>Input from other WGs, e.g. SA4</w:t>
      </w:r>
    </w:p>
    <w:p w14:paraId="0C6D820E" w14:textId="77777777" w:rsidR="00950044" w:rsidRDefault="00950044" w:rsidP="00A65273">
      <w:pPr>
        <w:spacing w:after="0"/>
      </w:pPr>
    </w:p>
    <w:p w14:paraId="06828081" w14:textId="77777777" w:rsidR="00950044" w:rsidRDefault="00950044" w:rsidP="00950044">
      <w:pPr>
        <w:spacing w:after="0"/>
        <w:rPr>
          <w:rFonts w:eastAsia="宋体"/>
          <w:b/>
          <w:lang w:eastAsia="zh-CN"/>
        </w:rPr>
      </w:pPr>
      <w:r w:rsidRPr="00DC60D7">
        <w:rPr>
          <w:rFonts w:eastAsia="宋体"/>
          <w:b/>
          <w:lang w:eastAsia="zh-CN"/>
        </w:rPr>
        <w:t xml:space="preserve">Observation </w:t>
      </w:r>
      <w:r>
        <w:rPr>
          <w:rFonts w:eastAsia="宋体"/>
          <w:b/>
          <w:lang w:eastAsia="zh-CN"/>
        </w:rPr>
        <w:t>2</w:t>
      </w:r>
      <w:r w:rsidRPr="00DC60D7">
        <w:rPr>
          <w:rFonts w:eastAsia="宋体"/>
          <w:b/>
          <w:lang w:eastAsia="zh-CN"/>
        </w:rPr>
        <w:t>:</w:t>
      </w:r>
      <w:r>
        <w:rPr>
          <w:rFonts w:eastAsia="宋体"/>
          <w:b/>
          <w:lang w:eastAsia="zh-CN"/>
        </w:rPr>
        <w:t xml:space="preserve"> For future RAN2 meetings, the following aspects should be considered with respect to per-slice QoE:</w:t>
      </w:r>
    </w:p>
    <w:p w14:paraId="57888FD5" w14:textId="77777777" w:rsidR="00950044" w:rsidRDefault="00950044" w:rsidP="00950044">
      <w:pPr>
        <w:numPr>
          <w:ilvl w:val="0"/>
          <w:numId w:val="20"/>
        </w:numPr>
        <w:spacing w:after="0"/>
        <w:rPr>
          <w:rFonts w:eastAsia="宋体"/>
          <w:b/>
          <w:lang w:eastAsia="zh-CN"/>
        </w:rPr>
      </w:pPr>
      <w:r>
        <w:rPr>
          <w:rFonts w:eastAsia="宋体"/>
          <w:b/>
          <w:lang w:eastAsia="zh-CN"/>
        </w:rPr>
        <w:t>Impact of the solution developed by RAN3 on air interface signalling and procedures</w:t>
      </w:r>
    </w:p>
    <w:p w14:paraId="2D02B659" w14:textId="77777777" w:rsidR="00950044" w:rsidRDefault="00950044" w:rsidP="00950044">
      <w:pPr>
        <w:numPr>
          <w:ilvl w:val="0"/>
          <w:numId w:val="20"/>
        </w:numPr>
        <w:spacing w:after="0"/>
        <w:rPr>
          <w:rFonts w:eastAsia="宋体"/>
          <w:b/>
          <w:lang w:eastAsia="zh-CN"/>
        </w:rPr>
      </w:pPr>
      <w:r>
        <w:rPr>
          <w:rFonts w:eastAsia="宋体" w:hint="eastAsia"/>
          <w:b/>
          <w:lang w:eastAsia="zh-CN"/>
        </w:rPr>
        <w:t>F</w:t>
      </w:r>
      <w:r>
        <w:rPr>
          <w:rFonts w:eastAsia="宋体"/>
          <w:b/>
          <w:lang w:eastAsia="zh-CN"/>
        </w:rPr>
        <w:t>or slice info mentioned in the candidate solutions, the relations between R17 WI NR QoE and R17 WI RAN slicing may need to be considered</w:t>
      </w:r>
    </w:p>
    <w:p w14:paraId="7CB8D6AE" w14:textId="77777777" w:rsidR="00950044" w:rsidRDefault="00950044" w:rsidP="00A65273">
      <w:pPr>
        <w:spacing w:after="0"/>
      </w:pPr>
    </w:p>
    <w:p w14:paraId="20CBAA69" w14:textId="77777777" w:rsidR="00950044" w:rsidRDefault="00950044" w:rsidP="00950044">
      <w:pPr>
        <w:spacing w:after="0"/>
        <w:rPr>
          <w:rFonts w:eastAsia="宋体"/>
          <w:b/>
          <w:lang w:eastAsia="zh-CN"/>
        </w:rPr>
      </w:pPr>
      <w:r w:rsidRPr="00DC60D7">
        <w:rPr>
          <w:rFonts w:eastAsia="宋体"/>
          <w:b/>
          <w:lang w:eastAsia="zh-CN"/>
        </w:rPr>
        <w:t xml:space="preserve">Observation </w:t>
      </w:r>
      <w:r>
        <w:rPr>
          <w:rFonts w:eastAsia="宋体"/>
          <w:b/>
          <w:lang w:eastAsia="zh-CN"/>
        </w:rPr>
        <w:t>3</w:t>
      </w:r>
      <w:r w:rsidRPr="00DC60D7">
        <w:rPr>
          <w:rFonts w:eastAsia="宋体"/>
          <w:b/>
          <w:lang w:eastAsia="zh-CN"/>
        </w:rPr>
        <w:t>:</w:t>
      </w:r>
      <w:r>
        <w:rPr>
          <w:rFonts w:eastAsia="宋体"/>
          <w:b/>
          <w:lang w:eastAsia="zh-CN"/>
        </w:rPr>
        <w:t xml:space="preserve"> For future RAN2 meetings, the following aspects should be considered:</w:t>
      </w:r>
    </w:p>
    <w:p w14:paraId="405553B7" w14:textId="77777777" w:rsidR="00950044" w:rsidRDefault="00950044" w:rsidP="00950044">
      <w:pPr>
        <w:numPr>
          <w:ilvl w:val="0"/>
          <w:numId w:val="20"/>
        </w:numPr>
        <w:spacing w:after="0"/>
        <w:rPr>
          <w:rFonts w:eastAsia="宋体"/>
          <w:b/>
          <w:lang w:eastAsia="zh-CN"/>
        </w:rPr>
      </w:pPr>
      <w:r>
        <w:rPr>
          <w:rFonts w:eastAsia="宋体"/>
          <w:b/>
          <w:lang w:eastAsia="zh-CN"/>
        </w:rPr>
        <w:t>New radio-related measurements, if any, should be defined in the SON/MDT WI</w:t>
      </w:r>
    </w:p>
    <w:p w14:paraId="5C1A313F" w14:textId="5A5B20E8" w:rsidR="00950044" w:rsidRDefault="00950044" w:rsidP="00327C99">
      <w:pPr>
        <w:numPr>
          <w:ilvl w:val="0"/>
          <w:numId w:val="20"/>
        </w:numPr>
        <w:spacing w:after="0"/>
      </w:pPr>
      <w:r w:rsidRPr="005833BA">
        <w:rPr>
          <w:rFonts w:eastAsia="宋体" w:hint="eastAsia"/>
          <w:b/>
          <w:lang w:eastAsia="zh-CN"/>
        </w:rPr>
        <w:t>H</w:t>
      </w:r>
      <w:r w:rsidRPr="005833BA">
        <w:rPr>
          <w:rFonts w:eastAsia="宋体"/>
          <w:b/>
          <w:lang w:eastAsia="zh-CN"/>
        </w:rPr>
        <w:t>ow to correlate both</w:t>
      </w:r>
      <w:r w:rsidRPr="00D125CE">
        <w:rPr>
          <w:rFonts w:eastAsia="宋体"/>
          <w:b/>
          <w:lang w:eastAsia="zh-CN"/>
        </w:rPr>
        <w:t xml:space="preserve"> QoE and MDT</w:t>
      </w:r>
      <w:r w:rsidRPr="005833BA">
        <w:rPr>
          <w:rFonts w:eastAsia="宋体"/>
          <w:b/>
          <w:lang w:eastAsia="zh-CN"/>
        </w:rPr>
        <w:t xml:space="preserve"> measurements may impact RAN2, and RAN2 can wait for RAN3 progress on this aspect</w:t>
      </w:r>
    </w:p>
    <w:p w14:paraId="000D6C38" w14:textId="77777777" w:rsidR="00EB1185" w:rsidRDefault="00EB1185" w:rsidP="00A65273">
      <w:pPr>
        <w:spacing w:after="0"/>
      </w:pPr>
    </w:p>
    <w:p w14:paraId="1DFD5B2A" w14:textId="77777777" w:rsidR="00916091" w:rsidRPr="00A304A0" w:rsidRDefault="00EB1185" w:rsidP="00916091">
      <w:pPr>
        <w:pStyle w:val="Heading3"/>
      </w:pPr>
      <w:r>
        <w:t>4</w:t>
      </w:r>
      <w:r w:rsidR="00916091" w:rsidRPr="00A304A0">
        <w:tab/>
      </w:r>
      <w:r w:rsidR="004B3C92" w:rsidRPr="00A304A0">
        <w:t>References</w:t>
      </w:r>
    </w:p>
    <w:p w14:paraId="1B9F244A" w14:textId="77777777" w:rsidR="00CB40E6" w:rsidRDefault="00A65273" w:rsidP="00A65273">
      <w:pPr>
        <w:spacing w:after="0"/>
      </w:pPr>
      <w:r w:rsidRPr="00A304A0">
        <w:t>[1]</w:t>
      </w:r>
      <w:r w:rsidRPr="00A304A0">
        <w:tab/>
      </w:r>
      <w:r w:rsidR="00DB047D">
        <w:t xml:space="preserve">RP-210913, </w:t>
      </w:r>
      <w:r w:rsidR="00DB047D" w:rsidRPr="00DB047D">
        <w:t>New WID on NR QoE management and optimizations for diverse services</w:t>
      </w:r>
      <w:r w:rsidR="00DB047D">
        <w:t>, China Unicom</w:t>
      </w:r>
    </w:p>
    <w:p w14:paraId="433FFDAE" w14:textId="77777777" w:rsidR="00DB047D" w:rsidRDefault="00DB047D" w:rsidP="00A65273">
      <w:pPr>
        <w:spacing w:after="0"/>
      </w:pPr>
      <w:r>
        <w:t>[2]</w:t>
      </w:r>
      <w:r>
        <w:tab/>
      </w:r>
      <w:r w:rsidRPr="00DB047D">
        <w:t>R2-2102760</w:t>
      </w:r>
      <w:r w:rsidR="00091A8A">
        <w:t xml:space="preserve">, </w:t>
      </w:r>
      <w:r w:rsidRPr="00DB047D">
        <w:t>Workplan for Rel-17 NR QoE in RAN2</w:t>
      </w:r>
      <w:r w:rsidR="00091A8A">
        <w:t xml:space="preserve">, </w:t>
      </w:r>
      <w:r w:rsidRPr="00DB047D">
        <w:t>China Unicom, Ericsson</w:t>
      </w:r>
    </w:p>
    <w:p w14:paraId="08F3CB0A" w14:textId="77777777" w:rsidR="00D602B4" w:rsidRDefault="00D602B4" w:rsidP="00D602B4">
      <w:pPr>
        <w:spacing w:after="0"/>
      </w:pPr>
      <w:r>
        <w:t>[3]</w:t>
      </w:r>
      <w:r>
        <w:tab/>
        <w:t>RP-211408, Status report for WI Core part: NR QoE management and optimizations for diverse services, China Unicom</w:t>
      </w:r>
    </w:p>
    <w:p w14:paraId="0BC0F569" w14:textId="77777777" w:rsidR="00AD20BF" w:rsidRDefault="00AD20BF" w:rsidP="00D602B4">
      <w:pPr>
        <w:spacing w:after="0"/>
      </w:pPr>
      <w:r>
        <w:t>[4]</w:t>
      </w:r>
      <w:r>
        <w:tab/>
        <w:t>TR 38.890 v17.0.0</w:t>
      </w:r>
    </w:p>
    <w:p w14:paraId="04936828" w14:textId="37A81F28" w:rsidR="00547663" w:rsidRPr="00A304A0" w:rsidRDefault="00547663" w:rsidP="00D602B4">
      <w:pPr>
        <w:spacing w:after="0"/>
      </w:pPr>
      <w:r w:rsidRPr="009E7307">
        <w:t>[5]</w:t>
      </w:r>
      <w:r w:rsidRPr="009E7307">
        <w:tab/>
      </w:r>
      <w:r w:rsidR="009E7307" w:rsidRPr="009E7307">
        <w:t>R2-2108207</w:t>
      </w:r>
      <w:r w:rsidRPr="009E7307">
        <w:t>,</w:t>
      </w:r>
      <w:r w:rsidR="005F6A45" w:rsidRPr="009E7307">
        <w:t xml:space="preserve"> QoE handling durin</w:t>
      </w:r>
      <w:bookmarkStart w:id="2" w:name="_GoBack"/>
      <w:bookmarkEnd w:id="2"/>
      <w:r w:rsidR="005F6A45" w:rsidRPr="009E7307">
        <w:t>g mobility</w:t>
      </w:r>
      <w:r w:rsidRPr="009E7307">
        <w:t>, Huawei, HiSilicon</w:t>
      </w:r>
    </w:p>
    <w:sectPr w:rsidR="00547663" w:rsidRPr="00A304A0" w:rsidSect="00F35990">
      <w:footerReference w:type="default" r:id="rId1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B09E7F" w14:textId="77777777" w:rsidR="000762D2" w:rsidRDefault="000762D2">
      <w:r>
        <w:separator/>
      </w:r>
    </w:p>
  </w:endnote>
  <w:endnote w:type="continuationSeparator" w:id="0">
    <w:p w14:paraId="34F59C3B" w14:textId="77777777" w:rsidR="000762D2" w:rsidRDefault="00076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146CF"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9E7307">
      <w:rPr>
        <w:rStyle w:val="PageNumber"/>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E7307">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CFA6E" w14:textId="77777777" w:rsidR="000762D2" w:rsidRDefault="000762D2">
      <w:r>
        <w:separator/>
      </w:r>
    </w:p>
  </w:footnote>
  <w:footnote w:type="continuationSeparator" w:id="0">
    <w:p w14:paraId="1D307E42" w14:textId="77777777" w:rsidR="000762D2" w:rsidRDefault="000762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22EC0065"/>
    <w:multiLevelType w:val="hybridMultilevel"/>
    <w:tmpl w:val="CB58A92C"/>
    <w:lvl w:ilvl="0" w:tplc="3ECA3C7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6"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9006CC"/>
    <w:multiLevelType w:val="hybridMultilevel"/>
    <w:tmpl w:val="49C6A602"/>
    <w:lvl w:ilvl="0" w:tplc="E1E479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2"/>
  </w:num>
  <w:num w:numId="3">
    <w:abstractNumId w:val="15"/>
  </w:num>
  <w:num w:numId="4">
    <w:abstractNumId w:val="5"/>
  </w:num>
  <w:num w:numId="5">
    <w:abstractNumId w:val="11"/>
  </w:num>
  <w:num w:numId="6">
    <w:abstractNumId w:val="4"/>
  </w:num>
  <w:num w:numId="7">
    <w:abstractNumId w:val="12"/>
  </w:num>
  <w:num w:numId="8">
    <w:abstractNumId w:val="14"/>
  </w:num>
  <w:num w:numId="9">
    <w:abstractNumId w:val="16"/>
  </w:num>
  <w:num w:numId="10">
    <w:abstractNumId w:val="9"/>
  </w:num>
  <w:num w:numId="11">
    <w:abstractNumId w:val="6"/>
  </w:num>
  <w:num w:numId="12">
    <w:abstractNumId w:val="0"/>
  </w:num>
  <w:num w:numId="13">
    <w:abstractNumId w:val="1"/>
  </w:num>
  <w:num w:numId="14">
    <w:abstractNumId w:val="13"/>
  </w:num>
  <w:num w:numId="15">
    <w:abstractNumId w:val="8"/>
  </w:num>
  <w:num w:numId="16">
    <w:abstractNumId w:val="7"/>
  </w:num>
  <w:num w:numId="17">
    <w:abstractNumId w:val="10"/>
  </w:num>
  <w:num w:numId="18">
    <w:abstractNumId w:val="18"/>
  </w:num>
  <w:num w:numId="19">
    <w:abstractNumId w:val="1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0F90"/>
    <w:rsid w:val="00001C6D"/>
    <w:rsid w:val="0000238A"/>
    <w:rsid w:val="00003053"/>
    <w:rsid w:val="000034AB"/>
    <w:rsid w:val="000036E5"/>
    <w:rsid w:val="00003B2B"/>
    <w:rsid w:val="00003DD9"/>
    <w:rsid w:val="00004348"/>
    <w:rsid w:val="00005751"/>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2B5"/>
    <w:rsid w:val="00026AE7"/>
    <w:rsid w:val="00027038"/>
    <w:rsid w:val="000278B2"/>
    <w:rsid w:val="0003005C"/>
    <w:rsid w:val="00030FFB"/>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935"/>
    <w:rsid w:val="00052AE7"/>
    <w:rsid w:val="00053C50"/>
    <w:rsid w:val="000560B4"/>
    <w:rsid w:val="00056A23"/>
    <w:rsid w:val="00056A79"/>
    <w:rsid w:val="00056BFB"/>
    <w:rsid w:val="00056E4A"/>
    <w:rsid w:val="00057265"/>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0350"/>
    <w:rsid w:val="0007138E"/>
    <w:rsid w:val="00074371"/>
    <w:rsid w:val="00074A22"/>
    <w:rsid w:val="00075259"/>
    <w:rsid w:val="00075305"/>
    <w:rsid w:val="000761C7"/>
    <w:rsid w:val="000762D2"/>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8A"/>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071"/>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C69D9"/>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CA0"/>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267"/>
    <w:rsid w:val="00125677"/>
    <w:rsid w:val="00125A8E"/>
    <w:rsid w:val="001262BE"/>
    <w:rsid w:val="001265BF"/>
    <w:rsid w:val="0013021E"/>
    <w:rsid w:val="00130CCD"/>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1630"/>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337"/>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3E86"/>
    <w:rsid w:val="00174AF9"/>
    <w:rsid w:val="00174D04"/>
    <w:rsid w:val="00175EEA"/>
    <w:rsid w:val="001760A5"/>
    <w:rsid w:val="00176A09"/>
    <w:rsid w:val="00176A4E"/>
    <w:rsid w:val="00176AAC"/>
    <w:rsid w:val="001807DE"/>
    <w:rsid w:val="00180A47"/>
    <w:rsid w:val="00180F3D"/>
    <w:rsid w:val="00182214"/>
    <w:rsid w:val="00183653"/>
    <w:rsid w:val="00183681"/>
    <w:rsid w:val="0018410C"/>
    <w:rsid w:val="001849CC"/>
    <w:rsid w:val="0018538D"/>
    <w:rsid w:val="00187BD8"/>
    <w:rsid w:val="00187C3A"/>
    <w:rsid w:val="001913EE"/>
    <w:rsid w:val="0019371F"/>
    <w:rsid w:val="0019460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2EC"/>
    <w:rsid w:val="002008E7"/>
    <w:rsid w:val="00200D76"/>
    <w:rsid w:val="0020114C"/>
    <w:rsid w:val="00202451"/>
    <w:rsid w:val="002024ED"/>
    <w:rsid w:val="00202CF4"/>
    <w:rsid w:val="00203B73"/>
    <w:rsid w:val="00203DD3"/>
    <w:rsid w:val="0020425F"/>
    <w:rsid w:val="00205819"/>
    <w:rsid w:val="00205935"/>
    <w:rsid w:val="00206539"/>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016"/>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41B"/>
    <w:rsid w:val="00252CC4"/>
    <w:rsid w:val="00254147"/>
    <w:rsid w:val="00260410"/>
    <w:rsid w:val="00260B99"/>
    <w:rsid w:val="00261545"/>
    <w:rsid w:val="0026220A"/>
    <w:rsid w:val="002624CB"/>
    <w:rsid w:val="00263F24"/>
    <w:rsid w:val="002645AE"/>
    <w:rsid w:val="00264EA7"/>
    <w:rsid w:val="00264F49"/>
    <w:rsid w:val="002654E3"/>
    <w:rsid w:val="002658D9"/>
    <w:rsid w:val="00265EAF"/>
    <w:rsid w:val="002667CE"/>
    <w:rsid w:val="00266F43"/>
    <w:rsid w:val="002672F5"/>
    <w:rsid w:val="0027031F"/>
    <w:rsid w:val="002703DA"/>
    <w:rsid w:val="00270451"/>
    <w:rsid w:val="00270E15"/>
    <w:rsid w:val="00271844"/>
    <w:rsid w:val="00272BCC"/>
    <w:rsid w:val="002733EF"/>
    <w:rsid w:val="002734CC"/>
    <w:rsid w:val="0027383F"/>
    <w:rsid w:val="00273CEA"/>
    <w:rsid w:val="00274892"/>
    <w:rsid w:val="00275560"/>
    <w:rsid w:val="00276196"/>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6F44"/>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2E"/>
    <w:rsid w:val="002B43FC"/>
    <w:rsid w:val="002B739C"/>
    <w:rsid w:val="002B7918"/>
    <w:rsid w:val="002C0167"/>
    <w:rsid w:val="002C0256"/>
    <w:rsid w:val="002C18C0"/>
    <w:rsid w:val="002C1B6C"/>
    <w:rsid w:val="002C266A"/>
    <w:rsid w:val="002C2A26"/>
    <w:rsid w:val="002C2F59"/>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5CEB"/>
    <w:rsid w:val="002E6940"/>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0CF9"/>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48C3"/>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27C99"/>
    <w:rsid w:val="0033003A"/>
    <w:rsid w:val="003307AE"/>
    <w:rsid w:val="00331241"/>
    <w:rsid w:val="00332376"/>
    <w:rsid w:val="0033333F"/>
    <w:rsid w:val="00333E2A"/>
    <w:rsid w:val="00334461"/>
    <w:rsid w:val="003352B8"/>
    <w:rsid w:val="0033541B"/>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4629"/>
    <w:rsid w:val="003460DD"/>
    <w:rsid w:val="00346886"/>
    <w:rsid w:val="00346BBB"/>
    <w:rsid w:val="003506AE"/>
    <w:rsid w:val="00350825"/>
    <w:rsid w:val="00350BC8"/>
    <w:rsid w:val="00351B40"/>
    <w:rsid w:val="00351F1E"/>
    <w:rsid w:val="00353003"/>
    <w:rsid w:val="00353CF6"/>
    <w:rsid w:val="00354CB2"/>
    <w:rsid w:val="00356608"/>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D88"/>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4EB"/>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B20"/>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D6DEB"/>
    <w:rsid w:val="003E08FD"/>
    <w:rsid w:val="003E11B8"/>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40C4"/>
    <w:rsid w:val="003F6636"/>
    <w:rsid w:val="003F73E7"/>
    <w:rsid w:val="00401622"/>
    <w:rsid w:val="00401643"/>
    <w:rsid w:val="00401C68"/>
    <w:rsid w:val="00401E01"/>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2F28"/>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48BE"/>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68B8"/>
    <w:rsid w:val="0048738F"/>
    <w:rsid w:val="004900A4"/>
    <w:rsid w:val="004901C6"/>
    <w:rsid w:val="004916F9"/>
    <w:rsid w:val="0049229A"/>
    <w:rsid w:val="0049345E"/>
    <w:rsid w:val="00494E5C"/>
    <w:rsid w:val="00494E9F"/>
    <w:rsid w:val="0049537C"/>
    <w:rsid w:val="004954CB"/>
    <w:rsid w:val="00495804"/>
    <w:rsid w:val="00495E4D"/>
    <w:rsid w:val="00496270"/>
    <w:rsid w:val="00496769"/>
    <w:rsid w:val="00496A08"/>
    <w:rsid w:val="004975B2"/>
    <w:rsid w:val="0049761B"/>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DCA"/>
    <w:rsid w:val="004B1FCF"/>
    <w:rsid w:val="004B211B"/>
    <w:rsid w:val="004B2B02"/>
    <w:rsid w:val="004B2FA4"/>
    <w:rsid w:val="004B3636"/>
    <w:rsid w:val="004B3C92"/>
    <w:rsid w:val="004B3CFE"/>
    <w:rsid w:val="004B4312"/>
    <w:rsid w:val="004B535E"/>
    <w:rsid w:val="004B5710"/>
    <w:rsid w:val="004B5720"/>
    <w:rsid w:val="004B5C56"/>
    <w:rsid w:val="004B5E14"/>
    <w:rsid w:val="004B6687"/>
    <w:rsid w:val="004B6E4E"/>
    <w:rsid w:val="004B725D"/>
    <w:rsid w:val="004C05A7"/>
    <w:rsid w:val="004C0EF4"/>
    <w:rsid w:val="004C1909"/>
    <w:rsid w:val="004C2D72"/>
    <w:rsid w:val="004C36CF"/>
    <w:rsid w:val="004C4A15"/>
    <w:rsid w:val="004C574C"/>
    <w:rsid w:val="004C625B"/>
    <w:rsid w:val="004C6C7F"/>
    <w:rsid w:val="004D055E"/>
    <w:rsid w:val="004D098A"/>
    <w:rsid w:val="004D0CF8"/>
    <w:rsid w:val="004D0E01"/>
    <w:rsid w:val="004D0E71"/>
    <w:rsid w:val="004D1063"/>
    <w:rsid w:val="004D16F3"/>
    <w:rsid w:val="004D24E5"/>
    <w:rsid w:val="004D3329"/>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081E"/>
    <w:rsid w:val="00511140"/>
    <w:rsid w:val="0051132F"/>
    <w:rsid w:val="0051147A"/>
    <w:rsid w:val="00515A17"/>
    <w:rsid w:val="0051601C"/>
    <w:rsid w:val="005164E5"/>
    <w:rsid w:val="00517B1C"/>
    <w:rsid w:val="00517B3F"/>
    <w:rsid w:val="00517F98"/>
    <w:rsid w:val="0052074E"/>
    <w:rsid w:val="0052298D"/>
    <w:rsid w:val="00522A7B"/>
    <w:rsid w:val="00522E83"/>
    <w:rsid w:val="00523907"/>
    <w:rsid w:val="00525E21"/>
    <w:rsid w:val="0052659A"/>
    <w:rsid w:val="0052767E"/>
    <w:rsid w:val="00530066"/>
    <w:rsid w:val="005302C7"/>
    <w:rsid w:val="00530929"/>
    <w:rsid w:val="0053147C"/>
    <w:rsid w:val="005321ED"/>
    <w:rsid w:val="00534281"/>
    <w:rsid w:val="00535005"/>
    <w:rsid w:val="0053506F"/>
    <w:rsid w:val="005362A6"/>
    <w:rsid w:val="0053658B"/>
    <w:rsid w:val="00536595"/>
    <w:rsid w:val="0053761B"/>
    <w:rsid w:val="00537C22"/>
    <w:rsid w:val="005409FB"/>
    <w:rsid w:val="00541942"/>
    <w:rsid w:val="00541B7F"/>
    <w:rsid w:val="0054279B"/>
    <w:rsid w:val="005427BD"/>
    <w:rsid w:val="00542BAA"/>
    <w:rsid w:val="00542BC8"/>
    <w:rsid w:val="00542C79"/>
    <w:rsid w:val="00543F14"/>
    <w:rsid w:val="005453A8"/>
    <w:rsid w:val="00545DA8"/>
    <w:rsid w:val="00545FAC"/>
    <w:rsid w:val="005462BE"/>
    <w:rsid w:val="00547170"/>
    <w:rsid w:val="00547663"/>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6F8D"/>
    <w:rsid w:val="00557EDA"/>
    <w:rsid w:val="00560DB8"/>
    <w:rsid w:val="0056261C"/>
    <w:rsid w:val="0056287E"/>
    <w:rsid w:val="00566658"/>
    <w:rsid w:val="00567784"/>
    <w:rsid w:val="00570402"/>
    <w:rsid w:val="00570E99"/>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3BA"/>
    <w:rsid w:val="00583BFD"/>
    <w:rsid w:val="00584078"/>
    <w:rsid w:val="0058415D"/>
    <w:rsid w:val="005846A0"/>
    <w:rsid w:val="00584CED"/>
    <w:rsid w:val="00584D31"/>
    <w:rsid w:val="00584EBD"/>
    <w:rsid w:val="00584F20"/>
    <w:rsid w:val="0058538D"/>
    <w:rsid w:val="00586153"/>
    <w:rsid w:val="005908BB"/>
    <w:rsid w:val="00591601"/>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A45"/>
    <w:rsid w:val="005F6C4F"/>
    <w:rsid w:val="005F6D93"/>
    <w:rsid w:val="005F7FE9"/>
    <w:rsid w:val="0060138E"/>
    <w:rsid w:val="00602813"/>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3AB"/>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79F"/>
    <w:rsid w:val="00654A7F"/>
    <w:rsid w:val="00654CE2"/>
    <w:rsid w:val="00654EBF"/>
    <w:rsid w:val="0065636B"/>
    <w:rsid w:val="00657834"/>
    <w:rsid w:val="006578AB"/>
    <w:rsid w:val="00657EEC"/>
    <w:rsid w:val="00657F79"/>
    <w:rsid w:val="0066058A"/>
    <w:rsid w:val="00660702"/>
    <w:rsid w:val="00660CE0"/>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B3"/>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AB2"/>
    <w:rsid w:val="006A6FC7"/>
    <w:rsid w:val="006A7917"/>
    <w:rsid w:val="006A7BD3"/>
    <w:rsid w:val="006A7EAF"/>
    <w:rsid w:val="006B05FB"/>
    <w:rsid w:val="006B08B9"/>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BD"/>
    <w:rsid w:val="006E20D9"/>
    <w:rsid w:val="006E233B"/>
    <w:rsid w:val="006E48E0"/>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ADB"/>
    <w:rsid w:val="00700F6A"/>
    <w:rsid w:val="0070113B"/>
    <w:rsid w:val="007014B9"/>
    <w:rsid w:val="007015C4"/>
    <w:rsid w:val="007017EA"/>
    <w:rsid w:val="00702570"/>
    <w:rsid w:val="0070257B"/>
    <w:rsid w:val="007027BF"/>
    <w:rsid w:val="00702C8A"/>
    <w:rsid w:val="00703611"/>
    <w:rsid w:val="00704C8D"/>
    <w:rsid w:val="007058B5"/>
    <w:rsid w:val="00705BC2"/>
    <w:rsid w:val="00705C4A"/>
    <w:rsid w:val="00707668"/>
    <w:rsid w:val="00710A93"/>
    <w:rsid w:val="00710AF1"/>
    <w:rsid w:val="00711839"/>
    <w:rsid w:val="00712020"/>
    <w:rsid w:val="00712540"/>
    <w:rsid w:val="007126A9"/>
    <w:rsid w:val="0071419C"/>
    <w:rsid w:val="00715699"/>
    <w:rsid w:val="0071626E"/>
    <w:rsid w:val="00716882"/>
    <w:rsid w:val="00717F62"/>
    <w:rsid w:val="007200C7"/>
    <w:rsid w:val="00721D75"/>
    <w:rsid w:val="00721EBF"/>
    <w:rsid w:val="007220FD"/>
    <w:rsid w:val="007228A7"/>
    <w:rsid w:val="00724982"/>
    <w:rsid w:val="007255AD"/>
    <w:rsid w:val="007258CD"/>
    <w:rsid w:val="007258E6"/>
    <w:rsid w:val="0072628A"/>
    <w:rsid w:val="007263D9"/>
    <w:rsid w:val="00726CA3"/>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AA"/>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5BDD"/>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3D74"/>
    <w:rsid w:val="007A4314"/>
    <w:rsid w:val="007A4980"/>
    <w:rsid w:val="007A689C"/>
    <w:rsid w:val="007A6B74"/>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0E70"/>
    <w:rsid w:val="007D15E3"/>
    <w:rsid w:val="007D1B3B"/>
    <w:rsid w:val="007D2FDA"/>
    <w:rsid w:val="007D3C32"/>
    <w:rsid w:val="007D3E14"/>
    <w:rsid w:val="007D5040"/>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B9A"/>
    <w:rsid w:val="00817FF7"/>
    <w:rsid w:val="0082004B"/>
    <w:rsid w:val="008204BC"/>
    <w:rsid w:val="00820594"/>
    <w:rsid w:val="00820788"/>
    <w:rsid w:val="008208A4"/>
    <w:rsid w:val="00820D50"/>
    <w:rsid w:val="00822EF3"/>
    <w:rsid w:val="00823351"/>
    <w:rsid w:val="008236DD"/>
    <w:rsid w:val="00823CDE"/>
    <w:rsid w:val="00824BFD"/>
    <w:rsid w:val="00825EC4"/>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50F4F"/>
    <w:rsid w:val="0085115C"/>
    <w:rsid w:val="00851CC6"/>
    <w:rsid w:val="00851FF5"/>
    <w:rsid w:val="00853245"/>
    <w:rsid w:val="0085387C"/>
    <w:rsid w:val="00854D3F"/>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26F6"/>
    <w:rsid w:val="00873515"/>
    <w:rsid w:val="00874E7A"/>
    <w:rsid w:val="00874FB4"/>
    <w:rsid w:val="00876967"/>
    <w:rsid w:val="008778C3"/>
    <w:rsid w:val="00877DD9"/>
    <w:rsid w:val="00880541"/>
    <w:rsid w:val="008815AF"/>
    <w:rsid w:val="008819D4"/>
    <w:rsid w:val="008820FE"/>
    <w:rsid w:val="008825A9"/>
    <w:rsid w:val="00882832"/>
    <w:rsid w:val="00882E6D"/>
    <w:rsid w:val="00883C52"/>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19D"/>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0E87"/>
    <w:rsid w:val="008E2567"/>
    <w:rsid w:val="008E269B"/>
    <w:rsid w:val="008E2FBB"/>
    <w:rsid w:val="008E30ED"/>
    <w:rsid w:val="008E345F"/>
    <w:rsid w:val="008E3486"/>
    <w:rsid w:val="008E3733"/>
    <w:rsid w:val="008E376E"/>
    <w:rsid w:val="008E389E"/>
    <w:rsid w:val="008E4ABE"/>
    <w:rsid w:val="008E4DD7"/>
    <w:rsid w:val="008E5114"/>
    <w:rsid w:val="008E5979"/>
    <w:rsid w:val="008E7435"/>
    <w:rsid w:val="008E7869"/>
    <w:rsid w:val="008F0058"/>
    <w:rsid w:val="008F0761"/>
    <w:rsid w:val="008F07AF"/>
    <w:rsid w:val="008F07D7"/>
    <w:rsid w:val="008F1257"/>
    <w:rsid w:val="008F1841"/>
    <w:rsid w:val="008F267F"/>
    <w:rsid w:val="008F2F38"/>
    <w:rsid w:val="008F3005"/>
    <w:rsid w:val="008F40C7"/>
    <w:rsid w:val="008F438D"/>
    <w:rsid w:val="008F4A55"/>
    <w:rsid w:val="008F52EC"/>
    <w:rsid w:val="008F590A"/>
    <w:rsid w:val="008F663E"/>
    <w:rsid w:val="008F6F40"/>
    <w:rsid w:val="008F720E"/>
    <w:rsid w:val="008F76FD"/>
    <w:rsid w:val="008F7E49"/>
    <w:rsid w:val="008F7F38"/>
    <w:rsid w:val="00900089"/>
    <w:rsid w:val="00900807"/>
    <w:rsid w:val="00901656"/>
    <w:rsid w:val="009019AE"/>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4A1"/>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044"/>
    <w:rsid w:val="00950151"/>
    <w:rsid w:val="00951279"/>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198"/>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5CA0"/>
    <w:rsid w:val="00986B97"/>
    <w:rsid w:val="00987513"/>
    <w:rsid w:val="00990372"/>
    <w:rsid w:val="00990E4C"/>
    <w:rsid w:val="009912BD"/>
    <w:rsid w:val="00992BF9"/>
    <w:rsid w:val="00992CEF"/>
    <w:rsid w:val="00993823"/>
    <w:rsid w:val="00993B16"/>
    <w:rsid w:val="00994118"/>
    <w:rsid w:val="00994AF2"/>
    <w:rsid w:val="00995F22"/>
    <w:rsid w:val="0099666B"/>
    <w:rsid w:val="0099726D"/>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C4F"/>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2B1B"/>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5525"/>
    <w:rsid w:val="009E683A"/>
    <w:rsid w:val="009E7307"/>
    <w:rsid w:val="009E7446"/>
    <w:rsid w:val="009F009D"/>
    <w:rsid w:val="009F0512"/>
    <w:rsid w:val="009F1A53"/>
    <w:rsid w:val="009F1F0B"/>
    <w:rsid w:val="009F2081"/>
    <w:rsid w:val="009F3743"/>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779"/>
    <w:rsid w:val="00A10F60"/>
    <w:rsid w:val="00A11FD0"/>
    <w:rsid w:val="00A120AD"/>
    <w:rsid w:val="00A12BEC"/>
    <w:rsid w:val="00A12EFF"/>
    <w:rsid w:val="00A13080"/>
    <w:rsid w:val="00A134DE"/>
    <w:rsid w:val="00A13D6B"/>
    <w:rsid w:val="00A14FD9"/>
    <w:rsid w:val="00A159B6"/>
    <w:rsid w:val="00A15D64"/>
    <w:rsid w:val="00A16287"/>
    <w:rsid w:val="00A20DB2"/>
    <w:rsid w:val="00A22500"/>
    <w:rsid w:val="00A23A07"/>
    <w:rsid w:val="00A2420D"/>
    <w:rsid w:val="00A24956"/>
    <w:rsid w:val="00A25084"/>
    <w:rsid w:val="00A2654C"/>
    <w:rsid w:val="00A26864"/>
    <w:rsid w:val="00A304A0"/>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1951"/>
    <w:rsid w:val="00A42C96"/>
    <w:rsid w:val="00A43CD0"/>
    <w:rsid w:val="00A43E39"/>
    <w:rsid w:val="00A44757"/>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2FFE"/>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BD2"/>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34"/>
    <w:rsid w:val="00AC3BDA"/>
    <w:rsid w:val="00AC4BEC"/>
    <w:rsid w:val="00AC4E0D"/>
    <w:rsid w:val="00AC56E0"/>
    <w:rsid w:val="00AC7F6D"/>
    <w:rsid w:val="00AD02DA"/>
    <w:rsid w:val="00AD0793"/>
    <w:rsid w:val="00AD0D51"/>
    <w:rsid w:val="00AD0FB6"/>
    <w:rsid w:val="00AD20BF"/>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62F9"/>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278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3945"/>
    <w:rsid w:val="00B44202"/>
    <w:rsid w:val="00B44569"/>
    <w:rsid w:val="00B44AF0"/>
    <w:rsid w:val="00B4514D"/>
    <w:rsid w:val="00B45A51"/>
    <w:rsid w:val="00B45F96"/>
    <w:rsid w:val="00B4708F"/>
    <w:rsid w:val="00B473AA"/>
    <w:rsid w:val="00B52203"/>
    <w:rsid w:val="00B5241E"/>
    <w:rsid w:val="00B525D5"/>
    <w:rsid w:val="00B52A2F"/>
    <w:rsid w:val="00B52AF3"/>
    <w:rsid w:val="00B5301B"/>
    <w:rsid w:val="00B531B7"/>
    <w:rsid w:val="00B540C7"/>
    <w:rsid w:val="00B546ED"/>
    <w:rsid w:val="00B54BD5"/>
    <w:rsid w:val="00B565AE"/>
    <w:rsid w:val="00B57504"/>
    <w:rsid w:val="00B57B25"/>
    <w:rsid w:val="00B57FCD"/>
    <w:rsid w:val="00B60BD7"/>
    <w:rsid w:val="00B60D9E"/>
    <w:rsid w:val="00B61447"/>
    <w:rsid w:val="00B615F0"/>
    <w:rsid w:val="00B61928"/>
    <w:rsid w:val="00B61CB2"/>
    <w:rsid w:val="00B6243A"/>
    <w:rsid w:val="00B63793"/>
    <w:rsid w:val="00B647FB"/>
    <w:rsid w:val="00B64C8E"/>
    <w:rsid w:val="00B650AD"/>
    <w:rsid w:val="00B658C6"/>
    <w:rsid w:val="00B65C28"/>
    <w:rsid w:val="00B70E9E"/>
    <w:rsid w:val="00B71275"/>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7E7"/>
    <w:rsid w:val="00B97C92"/>
    <w:rsid w:val="00B97FBC"/>
    <w:rsid w:val="00BA014D"/>
    <w:rsid w:val="00BA12FF"/>
    <w:rsid w:val="00BA25EF"/>
    <w:rsid w:val="00BA3630"/>
    <w:rsid w:val="00BA3AEA"/>
    <w:rsid w:val="00BA46A4"/>
    <w:rsid w:val="00BA4A89"/>
    <w:rsid w:val="00BA55D6"/>
    <w:rsid w:val="00BA5BFE"/>
    <w:rsid w:val="00BA5D1C"/>
    <w:rsid w:val="00BB06AE"/>
    <w:rsid w:val="00BB1A10"/>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5BA"/>
    <w:rsid w:val="00C01F04"/>
    <w:rsid w:val="00C024C9"/>
    <w:rsid w:val="00C024E3"/>
    <w:rsid w:val="00C02721"/>
    <w:rsid w:val="00C02B31"/>
    <w:rsid w:val="00C02F46"/>
    <w:rsid w:val="00C03142"/>
    <w:rsid w:val="00C04FA3"/>
    <w:rsid w:val="00C0507E"/>
    <w:rsid w:val="00C06345"/>
    <w:rsid w:val="00C109E4"/>
    <w:rsid w:val="00C10CAD"/>
    <w:rsid w:val="00C1167E"/>
    <w:rsid w:val="00C11CAF"/>
    <w:rsid w:val="00C12D7B"/>
    <w:rsid w:val="00C13CFD"/>
    <w:rsid w:val="00C143CC"/>
    <w:rsid w:val="00C15E88"/>
    <w:rsid w:val="00C1642D"/>
    <w:rsid w:val="00C1664F"/>
    <w:rsid w:val="00C16780"/>
    <w:rsid w:val="00C16FF3"/>
    <w:rsid w:val="00C1720B"/>
    <w:rsid w:val="00C17D01"/>
    <w:rsid w:val="00C211B3"/>
    <w:rsid w:val="00C221C8"/>
    <w:rsid w:val="00C22278"/>
    <w:rsid w:val="00C22CB0"/>
    <w:rsid w:val="00C2312A"/>
    <w:rsid w:val="00C23DAF"/>
    <w:rsid w:val="00C24D80"/>
    <w:rsid w:val="00C252AE"/>
    <w:rsid w:val="00C25366"/>
    <w:rsid w:val="00C253C4"/>
    <w:rsid w:val="00C25452"/>
    <w:rsid w:val="00C25A17"/>
    <w:rsid w:val="00C25B51"/>
    <w:rsid w:val="00C260DD"/>
    <w:rsid w:val="00C26EFC"/>
    <w:rsid w:val="00C274B7"/>
    <w:rsid w:val="00C27A85"/>
    <w:rsid w:val="00C27F1A"/>
    <w:rsid w:val="00C3002B"/>
    <w:rsid w:val="00C32890"/>
    <w:rsid w:val="00C32AB4"/>
    <w:rsid w:val="00C340B3"/>
    <w:rsid w:val="00C3771F"/>
    <w:rsid w:val="00C3775C"/>
    <w:rsid w:val="00C37F46"/>
    <w:rsid w:val="00C408A1"/>
    <w:rsid w:val="00C40DB1"/>
    <w:rsid w:val="00C4107B"/>
    <w:rsid w:val="00C41EF2"/>
    <w:rsid w:val="00C41F78"/>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1DAA"/>
    <w:rsid w:val="00C526C1"/>
    <w:rsid w:val="00C52D2C"/>
    <w:rsid w:val="00C5354F"/>
    <w:rsid w:val="00C5396D"/>
    <w:rsid w:val="00C539C7"/>
    <w:rsid w:val="00C54098"/>
    <w:rsid w:val="00C55AB6"/>
    <w:rsid w:val="00C5630C"/>
    <w:rsid w:val="00C57965"/>
    <w:rsid w:val="00C57DBB"/>
    <w:rsid w:val="00C6056E"/>
    <w:rsid w:val="00C613DE"/>
    <w:rsid w:val="00C6416E"/>
    <w:rsid w:val="00C6437E"/>
    <w:rsid w:val="00C65820"/>
    <w:rsid w:val="00C65C2C"/>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D67"/>
    <w:rsid w:val="00C86E80"/>
    <w:rsid w:val="00C87CCB"/>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6F88"/>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3D3"/>
    <w:rsid w:val="00D119D9"/>
    <w:rsid w:val="00D125C3"/>
    <w:rsid w:val="00D125CE"/>
    <w:rsid w:val="00D12A52"/>
    <w:rsid w:val="00D12E17"/>
    <w:rsid w:val="00D13290"/>
    <w:rsid w:val="00D1391B"/>
    <w:rsid w:val="00D13CC5"/>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11A"/>
    <w:rsid w:val="00D3027A"/>
    <w:rsid w:val="00D30A31"/>
    <w:rsid w:val="00D30BAD"/>
    <w:rsid w:val="00D3172D"/>
    <w:rsid w:val="00D3241B"/>
    <w:rsid w:val="00D32510"/>
    <w:rsid w:val="00D327D9"/>
    <w:rsid w:val="00D332DF"/>
    <w:rsid w:val="00D349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2B4"/>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2668"/>
    <w:rsid w:val="00D73353"/>
    <w:rsid w:val="00D73506"/>
    <w:rsid w:val="00D73F6B"/>
    <w:rsid w:val="00D752A4"/>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53F0"/>
    <w:rsid w:val="00D96360"/>
    <w:rsid w:val="00D96373"/>
    <w:rsid w:val="00D9692B"/>
    <w:rsid w:val="00D96963"/>
    <w:rsid w:val="00D972A9"/>
    <w:rsid w:val="00D9761D"/>
    <w:rsid w:val="00D977A3"/>
    <w:rsid w:val="00D978EA"/>
    <w:rsid w:val="00DA18E9"/>
    <w:rsid w:val="00DA1DCB"/>
    <w:rsid w:val="00DA1E33"/>
    <w:rsid w:val="00DA1FA2"/>
    <w:rsid w:val="00DA1FB2"/>
    <w:rsid w:val="00DA4159"/>
    <w:rsid w:val="00DA4A0D"/>
    <w:rsid w:val="00DA651B"/>
    <w:rsid w:val="00DA664E"/>
    <w:rsid w:val="00DA7136"/>
    <w:rsid w:val="00DA75A2"/>
    <w:rsid w:val="00DB047D"/>
    <w:rsid w:val="00DB07FB"/>
    <w:rsid w:val="00DB1161"/>
    <w:rsid w:val="00DB1E18"/>
    <w:rsid w:val="00DB2D2C"/>
    <w:rsid w:val="00DB2DB8"/>
    <w:rsid w:val="00DB34D0"/>
    <w:rsid w:val="00DB403E"/>
    <w:rsid w:val="00DB44AC"/>
    <w:rsid w:val="00DB4DA0"/>
    <w:rsid w:val="00DB585E"/>
    <w:rsid w:val="00DB5BE6"/>
    <w:rsid w:val="00DB6E93"/>
    <w:rsid w:val="00DC0970"/>
    <w:rsid w:val="00DC20D4"/>
    <w:rsid w:val="00DC25CF"/>
    <w:rsid w:val="00DC2A63"/>
    <w:rsid w:val="00DC30B6"/>
    <w:rsid w:val="00DC4B03"/>
    <w:rsid w:val="00DC5A9A"/>
    <w:rsid w:val="00DC60D7"/>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2A4"/>
    <w:rsid w:val="00E22BFF"/>
    <w:rsid w:val="00E230D2"/>
    <w:rsid w:val="00E234EA"/>
    <w:rsid w:val="00E237F4"/>
    <w:rsid w:val="00E25F15"/>
    <w:rsid w:val="00E2628C"/>
    <w:rsid w:val="00E26DAE"/>
    <w:rsid w:val="00E26F06"/>
    <w:rsid w:val="00E27A50"/>
    <w:rsid w:val="00E30469"/>
    <w:rsid w:val="00E30539"/>
    <w:rsid w:val="00E31066"/>
    <w:rsid w:val="00E31D61"/>
    <w:rsid w:val="00E33144"/>
    <w:rsid w:val="00E34812"/>
    <w:rsid w:val="00E35933"/>
    <w:rsid w:val="00E35E1C"/>
    <w:rsid w:val="00E375A7"/>
    <w:rsid w:val="00E37691"/>
    <w:rsid w:val="00E377DA"/>
    <w:rsid w:val="00E3798E"/>
    <w:rsid w:val="00E37FCD"/>
    <w:rsid w:val="00E42820"/>
    <w:rsid w:val="00E4298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360"/>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51B"/>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199"/>
    <w:rsid w:val="00EB045D"/>
    <w:rsid w:val="00EB0D09"/>
    <w:rsid w:val="00EB0F30"/>
    <w:rsid w:val="00EB1185"/>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231"/>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1A99"/>
    <w:rsid w:val="00F12859"/>
    <w:rsid w:val="00F14189"/>
    <w:rsid w:val="00F14C89"/>
    <w:rsid w:val="00F15357"/>
    <w:rsid w:val="00F156C5"/>
    <w:rsid w:val="00F165FC"/>
    <w:rsid w:val="00F169BD"/>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500F4"/>
    <w:rsid w:val="00F50DBA"/>
    <w:rsid w:val="00F51572"/>
    <w:rsid w:val="00F520F8"/>
    <w:rsid w:val="00F53293"/>
    <w:rsid w:val="00F53A12"/>
    <w:rsid w:val="00F53CC0"/>
    <w:rsid w:val="00F5481D"/>
    <w:rsid w:val="00F54BAA"/>
    <w:rsid w:val="00F55210"/>
    <w:rsid w:val="00F56E3E"/>
    <w:rsid w:val="00F578F6"/>
    <w:rsid w:val="00F602B5"/>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59CB"/>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A1F"/>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DF8"/>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643"/>
    <w:rsid w:val="00FE7EEA"/>
    <w:rsid w:val="00FE7FE6"/>
    <w:rsid w:val="00FF0AAC"/>
    <w:rsid w:val="00FF0E06"/>
    <w:rsid w:val="00FF1116"/>
    <w:rsid w:val="00FF189F"/>
    <w:rsid w:val="00FF1A27"/>
    <w:rsid w:val="00FF2318"/>
    <w:rsid w:val="00FF23B6"/>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82E9DA"/>
  <w15:chartTrackingRefBased/>
  <w15:docId w15:val="{49357B11-9221-4573-80EE-AE6C521A2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GridTable3-Accent3">
    <w:name w:val="Grid Table 3 Accent 3"/>
    <w:basedOn w:val="TableNormal"/>
    <w:uiPriority w:val="48"/>
    <w:rsid w:val="0018368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374156581">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42407317">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3_Iu/TSGR3_112-e/Docs/R3-212953.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3_Iu/TSGR3_112-e/Docs/R3-212904.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3_Iu/TSGR3_112-e/Docs/R3-212904.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4-e/Docs/R2-2106776.zip" TargetMode="External"/><Relationship Id="rId5" Type="http://schemas.openxmlformats.org/officeDocument/2006/relationships/styles" Target="styles.xml"/><Relationship Id="rId15" Type="http://schemas.openxmlformats.org/officeDocument/2006/relationships/hyperlink" Target="https://www.3gpp.org/ftp/tsg_ran/WG3_Iu/TSGR3_112-e/Docs/R3-212976.zip" TargetMode="External"/><Relationship Id="rId10" Type="http://schemas.openxmlformats.org/officeDocument/2006/relationships/hyperlink" Target="https://www.3gpp.org/ftp/tsg_ran/WG2_RL2/TSGR2_114-e/Docs/R2-2106775.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3_Iu/TSGR3_112-e/Docs/R3-2129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12A99CA63BC545AD79A883ED1DDCBD" ma:contentTypeVersion="0" ma:contentTypeDescription="Create a new document." ma:contentTypeScope="" ma:versionID="eaeb801da5ab6318323fb4c5e2a3de17">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E7755-B797-4F7A-B8B5-86540A38BA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688090-5805-43B3-A12F-4A853D934C86}">
  <ds:schemaRefs>
    <ds:schemaRef ds:uri="http://schemas.microsoft.com/sharepoint/v3/contenttype/forms"/>
  </ds:schemaRefs>
</ds:datastoreItem>
</file>

<file path=customXml/itemProps3.xml><?xml version="1.0" encoding="utf-8"?>
<ds:datastoreItem xmlns:ds="http://schemas.openxmlformats.org/officeDocument/2006/customXml" ds:itemID="{E4D76430-76B4-4F3D-BBAD-EE4F8F0FA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1664</Words>
  <Characters>9488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11130</CharactersWithSpaces>
  <SharedDoc>false</SharedDoc>
  <HLinks>
    <vt:vector size="42" baseType="variant">
      <vt:variant>
        <vt:i4>5505070</vt:i4>
      </vt:variant>
      <vt:variant>
        <vt:i4>18</vt:i4>
      </vt:variant>
      <vt:variant>
        <vt:i4>0</vt:i4>
      </vt:variant>
      <vt:variant>
        <vt:i4>5</vt:i4>
      </vt:variant>
      <vt:variant>
        <vt:lpwstr>https://www.3gpp.org/ftp/tsg_ran/WG3_Iu/TSGR3_112-e/Docs/R3-212904.zip</vt:lpwstr>
      </vt:variant>
      <vt:variant>
        <vt:lpwstr/>
      </vt:variant>
      <vt:variant>
        <vt:i4>5636137</vt:i4>
      </vt:variant>
      <vt:variant>
        <vt:i4>15</vt:i4>
      </vt:variant>
      <vt:variant>
        <vt:i4>0</vt:i4>
      </vt:variant>
      <vt:variant>
        <vt:i4>5</vt:i4>
      </vt:variant>
      <vt:variant>
        <vt:lpwstr>https://www.3gpp.org/ftp/tsg_ran/WG3_Iu/TSGR3_112-e/Docs/R3-212976.zip</vt:lpwstr>
      </vt:variant>
      <vt:variant>
        <vt:lpwstr/>
      </vt:variant>
      <vt:variant>
        <vt:i4>5570601</vt:i4>
      </vt:variant>
      <vt:variant>
        <vt:i4>12</vt:i4>
      </vt:variant>
      <vt:variant>
        <vt:i4>0</vt:i4>
      </vt:variant>
      <vt:variant>
        <vt:i4>5</vt:i4>
      </vt:variant>
      <vt:variant>
        <vt:lpwstr>https://www.3gpp.org/ftp/tsg_ran/WG3_Iu/TSGR3_112-e/Docs/R3-212975.zip</vt:lpwstr>
      </vt:variant>
      <vt:variant>
        <vt:lpwstr/>
      </vt:variant>
      <vt:variant>
        <vt:i4>5439531</vt:i4>
      </vt:variant>
      <vt:variant>
        <vt:i4>9</vt:i4>
      </vt:variant>
      <vt:variant>
        <vt:i4>0</vt:i4>
      </vt:variant>
      <vt:variant>
        <vt:i4>5</vt:i4>
      </vt:variant>
      <vt:variant>
        <vt:lpwstr>https://www.3gpp.org/ftp/tsg_ran/WG3_Iu/TSGR3_112-e/Docs/R3-212953.zip</vt:lpwstr>
      </vt:variant>
      <vt:variant>
        <vt:lpwstr/>
      </vt:variant>
      <vt:variant>
        <vt:i4>5505070</vt:i4>
      </vt:variant>
      <vt:variant>
        <vt:i4>6</vt:i4>
      </vt:variant>
      <vt:variant>
        <vt:i4>0</vt:i4>
      </vt:variant>
      <vt:variant>
        <vt:i4>5</vt:i4>
      </vt:variant>
      <vt:variant>
        <vt:lpwstr>https://www.3gpp.org/ftp/tsg_ran/WG3_Iu/TSGR3_112-e/Docs/R3-212904.zip</vt:lpwstr>
      </vt:variant>
      <vt:variant>
        <vt:lpwstr/>
      </vt:variant>
      <vt:variant>
        <vt:i4>1638507</vt:i4>
      </vt:variant>
      <vt:variant>
        <vt:i4>3</vt:i4>
      </vt:variant>
      <vt:variant>
        <vt:i4>0</vt:i4>
      </vt:variant>
      <vt:variant>
        <vt:i4>5</vt:i4>
      </vt:variant>
      <vt:variant>
        <vt:lpwstr>https://www.3gpp.org/ftp/tsg_ran/WG2_RL2/TSGR2_114-e/Docs/R2-2106776.zip</vt:lpwstr>
      </vt:variant>
      <vt:variant>
        <vt:lpwstr/>
      </vt:variant>
      <vt:variant>
        <vt:i4>1704043</vt:i4>
      </vt:variant>
      <vt:variant>
        <vt:i4>0</vt:i4>
      </vt:variant>
      <vt:variant>
        <vt:i4>0</vt:i4>
      </vt:variant>
      <vt:variant>
        <vt:i4>5</vt:i4>
      </vt:variant>
      <vt:variant>
        <vt:lpwstr>https://www.3gpp.org/ftp/tsg_ran/WG2_RL2/TSGR2_114-e/Docs/R2-2106775.zip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Huawei (revised compared to endorsed version)</cp:lastModifiedBy>
  <cp:revision>10</cp:revision>
  <cp:lastPrinted>2014-08-13T15:20:00Z</cp:lastPrinted>
  <dcterms:created xsi:type="dcterms:W3CDTF">2021-08-05T13:22:00Z</dcterms:created>
  <dcterms:modified xsi:type="dcterms:W3CDTF">2021-08-05T14:39:00Z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(2)UfUXXt6yLtwAY17wWbGaHKeueDK55C4C85ppowaIGVDQ76PjEW3xbjYRJjNC8/YtngsmM2eG_x000d_
7v4qN+wFEywBJAoEg+4QOT48A653ssXgzx/KISiV/W+KGiylazN2mYJiUdFOJKnFa2yrS452_x000d_
shEm9X/MFoPh19b2UWM+meAdBrcImSTUGpZP1CMOoazLNZS2XQ/MvCu7utHhv3zLdubdufD3_x000d_
wqW+qDQuTBC6viV1ag</vt:lpwstr>
  </property>
  <property fmtid="{D5CDD505-2E9C-101B-9397-08002B2CF9AE}" pid="3" name="_2015_ms_pID_7253431">
    <vt:lpwstr>4inCfByjlf0YBPSOA7FUkJbEBvHmNBdsYN4yM3K5BreUJ+SX1DrS47_x000d_
UeQd7YiBPl1IUWOGxYJC2tapDO5fxOXytGUgh3tQ38HWTfzHYVctcaFTwu77r1MD1XjtLNOr_x000d_
6bUI9bO+kbfUr/om9FT904dzSI9yZ6sTKqq9KshPeDO2Dz2oDlluJ+Ii/t5k07+taz8y2r+V_x000d_
5r7TvOeb7npOIVqE</vt:lpwstr>
  </property>
  <property fmtid="{D5CDD505-2E9C-101B-9397-08002B2CF9AE}" pid="4" name="ContentTypeId">
    <vt:lpwstr>0x0101007912A99CA63BC545AD79A883ED1DDCBD</vt:lpwstr>
  </property>
</Properties>
</file>